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AE" w:rsidRDefault="00181CBC" w:rsidP="00832D66">
      <w:pPr>
        <w:jc w:val="center"/>
      </w:pPr>
      <w:r>
        <w:t>SHMS Magnet High Current Test Procedure</w:t>
      </w:r>
    </w:p>
    <w:p w:rsidR="0032464A" w:rsidRDefault="00D56998" w:rsidP="00832D66">
      <w:pPr>
        <w:jc w:val="center"/>
      </w:pPr>
      <w:r>
        <w:t>Revision D</w:t>
      </w:r>
      <w:r>
        <w:br/>
        <w:t>Sept 26</w:t>
      </w:r>
      <w:r w:rsidR="0096029C">
        <w:t>, 2016</w:t>
      </w:r>
    </w:p>
    <w:p w:rsidR="00832D66" w:rsidRDefault="00832D66" w:rsidP="00832D66">
      <w:pPr>
        <w:jc w:val="center"/>
      </w:pPr>
    </w:p>
    <w:p w:rsidR="00832D66" w:rsidRDefault="00832D66" w:rsidP="00832D66">
      <w:r>
        <w:t>Purpose: Commissioning</w:t>
      </w:r>
      <w:r w:rsidR="008C2931">
        <w:t xml:space="preserve"> and acceptance test for the SHMS magnets to 100% of the peak operating current required for running experiments with the SHMS at 11 GeV/c operation.</w:t>
      </w:r>
      <w:r w:rsidR="00452F2B">
        <w:t xml:space="preserve"> The procedure will test and verify the PSU</w:t>
      </w:r>
      <w:r w:rsidR="00E10B4A">
        <w:t>, dump circuit</w:t>
      </w:r>
      <w:r w:rsidR="00452F2B">
        <w:t xml:space="preserve"> and magnet at various current excitations, by exercising the magnet at ever increasing currents, using slow ramp up and discharges and fast </w:t>
      </w:r>
      <w:r w:rsidR="00E10B4A">
        <w:t>discharges</w:t>
      </w:r>
      <w:r w:rsidR="00452F2B">
        <w:t>.</w:t>
      </w:r>
    </w:p>
    <w:p w:rsidR="004E471E" w:rsidRDefault="004E471E" w:rsidP="00832D66">
      <w:r>
        <w:t>Equipment</w:t>
      </w:r>
      <w:proofErr w:type="gramStart"/>
      <w:r>
        <w:t>:</w:t>
      </w:r>
      <w:proofErr w:type="gramEnd"/>
      <w:r>
        <w:br/>
        <w:t>Isolation transformer</w:t>
      </w:r>
      <w:r>
        <w:br/>
        <w:t>Chart Recorders</w:t>
      </w:r>
      <w:r w:rsidR="007B0398">
        <w:br/>
        <w:t>Battery powered DC calibrated voltage source</w:t>
      </w:r>
      <w:r>
        <w:br/>
      </w:r>
    </w:p>
    <w:p w:rsidR="004E471E" w:rsidRDefault="004E471E" w:rsidP="00832D66">
      <w:r>
        <w:t>Pre-test Verification</w:t>
      </w:r>
      <w:proofErr w:type="gramStart"/>
      <w:r>
        <w:t>:</w:t>
      </w:r>
      <w:proofErr w:type="gramEnd"/>
      <w:r>
        <w:br/>
        <w:t>Magnet should be at cryogenic temperature, Full of Helium and LN2 and regulating its liquid level.</w:t>
      </w:r>
      <w:r>
        <w:br/>
        <w:t>Initial quench detector calibration, no current and low current magnet tests shall have been successfully completed.</w:t>
      </w:r>
      <w:r>
        <w:br/>
        <w:t>Magnet pre-run check out list is to be completed.</w:t>
      </w:r>
      <w:r>
        <w:br/>
        <w:t>Warning signs for high magnetic fields shall be posted.</w:t>
      </w:r>
      <w:r>
        <w:br/>
        <w:t>Protective panels around DC bus leads on CCR shall be in place.</w:t>
      </w:r>
      <w:r>
        <w:br/>
      </w:r>
    </w:p>
    <w:p w:rsidR="00EA24C7" w:rsidRDefault="004E471E" w:rsidP="00832D66">
      <w:r>
        <w:t>Procedure</w:t>
      </w:r>
      <w:proofErr w:type="gramStart"/>
      <w:r>
        <w:t>:</w:t>
      </w:r>
      <w:proofErr w:type="gramEnd"/>
      <w:r w:rsidR="00D5760A">
        <w:br/>
        <w:t>Fast Discharge = FD</w:t>
      </w:r>
      <w:r w:rsidR="00D5760A">
        <w:br/>
        <w:t>Quench Detector = QD</w:t>
      </w:r>
      <w:r w:rsidR="00D5760A">
        <w:br/>
        <w:t>Power Supply Unit = PSU</w:t>
      </w:r>
      <w:r w:rsidR="00D5760A">
        <w:br/>
        <w:t>Maximum Operating Parameter = MOP (Not 110% test condition)</w:t>
      </w:r>
    </w:p>
    <w:p w:rsidR="00C17A32" w:rsidRDefault="004E471E" w:rsidP="00EA24C7">
      <w:pPr>
        <w:rPr>
          <w:u w:val="single"/>
        </w:rPr>
      </w:pPr>
      <w:r>
        <w:t>Turn on PSU and set upper current limit to 110% of peak operational current, both hardware and software limits.</w:t>
      </w:r>
      <w:r w:rsidR="00452F2B">
        <w:t xml:space="preserve"> Set PSU ramp rate to</w:t>
      </w:r>
      <w:r w:rsidR="00C17A32">
        <w:t xml:space="preserve"> 1.8</w:t>
      </w:r>
      <w:r w:rsidR="00452F2B">
        <w:t>A/sec</w:t>
      </w:r>
      <w:proofErr w:type="gramStart"/>
      <w:r w:rsidR="00452F2B">
        <w:t>.</w:t>
      </w:r>
      <w:proofErr w:type="gramEnd"/>
      <w:r w:rsidR="00452F2B">
        <w:br/>
      </w:r>
      <w:r w:rsidR="00452F2B" w:rsidRPr="00EA24C7">
        <w:rPr>
          <w:u w:val="single"/>
        </w:rPr>
        <w:t>Record magnet</w:t>
      </w:r>
      <w:r w:rsidR="00B45380">
        <w:rPr>
          <w:u w:val="single"/>
        </w:rPr>
        <w:t xml:space="preserve">, </w:t>
      </w:r>
      <w:r w:rsidR="006D4237">
        <w:rPr>
          <w:u w:val="single"/>
        </w:rPr>
        <w:t>PSU</w:t>
      </w:r>
      <w:r w:rsidR="00B45380">
        <w:rPr>
          <w:u w:val="single"/>
        </w:rPr>
        <w:t xml:space="preserve"> and dump resistor</w:t>
      </w:r>
      <w:r w:rsidR="006D4237">
        <w:rPr>
          <w:u w:val="single"/>
        </w:rPr>
        <w:t xml:space="preserve"> </w:t>
      </w:r>
      <w:r w:rsidR="00452F2B" w:rsidRPr="00EA24C7">
        <w:rPr>
          <w:u w:val="single"/>
        </w:rPr>
        <w:t xml:space="preserve"> parameters throughout</w:t>
      </w:r>
      <w:r w:rsidR="006D4237">
        <w:rPr>
          <w:u w:val="single"/>
        </w:rPr>
        <w:t xml:space="preserve"> the</w:t>
      </w:r>
      <w:r w:rsidR="00452F2B" w:rsidRPr="00EA24C7">
        <w:rPr>
          <w:u w:val="single"/>
        </w:rPr>
        <w:t xml:space="preserve"> test. Note any abdominal behavior or trend.</w:t>
      </w:r>
    </w:p>
    <w:p w:rsidR="006D4237" w:rsidRDefault="00C17A32" w:rsidP="00EA24C7">
      <w:r w:rsidRPr="00C17A32">
        <w:t>At the 5% test point, test and verify the functionality of the polarity switch.</w:t>
      </w:r>
      <w:r>
        <w:br/>
      </w:r>
      <w:r w:rsidR="00EA24C7">
        <w:rPr>
          <w:u w:val="single"/>
        </w:rPr>
        <w:br/>
      </w:r>
      <w:r w:rsidR="00D40756">
        <w:t xml:space="preserve">Magnet testing will occur at the following </w:t>
      </w:r>
      <w:r w:rsidR="003B5D7C">
        <w:t>six</w:t>
      </w:r>
      <w:r w:rsidR="00D40756">
        <w:t xml:space="preserve"> current setting</w:t>
      </w:r>
      <w:proofErr w:type="gramStart"/>
      <w:r w:rsidR="00D40756">
        <w:t>:</w:t>
      </w:r>
      <w:proofErr w:type="gramEnd"/>
      <w:r w:rsidR="00D40756">
        <w:br/>
        <w:t xml:space="preserve">1.  </w:t>
      </w:r>
      <w:r w:rsidR="00FA5992">
        <w:t>500Amps or 5</w:t>
      </w:r>
      <w:r w:rsidR="00D40756">
        <w:t xml:space="preserve">% of operational stored energy, whichever is less. </w:t>
      </w:r>
      <w:r w:rsidR="00D40756">
        <w:br/>
        <w:t xml:space="preserve">2. Followed by </w:t>
      </w:r>
      <w:r w:rsidR="003B5D7C">
        <w:t>25%,</w:t>
      </w:r>
      <w:r w:rsidR="00E441EE">
        <w:t xml:space="preserve"> </w:t>
      </w:r>
      <w:r w:rsidR="003B5D7C">
        <w:t>50%, 75</w:t>
      </w:r>
      <w:r w:rsidR="00D40756">
        <w:t xml:space="preserve"> and 100% of the </w:t>
      </w:r>
      <w:r w:rsidR="00D5760A">
        <w:t>MOP</w:t>
      </w:r>
      <w:r w:rsidR="00D40756">
        <w:t xml:space="preserve"> stored energy. </w:t>
      </w:r>
      <w:r w:rsidR="00D40756">
        <w:br/>
        <w:t xml:space="preserve">3. </w:t>
      </w:r>
      <w:r w:rsidR="00D5760A">
        <w:t xml:space="preserve">Test current = </w:t>
      </w:r>
      <w:r w:rsidR="00D40756">
        <w:t xml:space="preserve">110% of the </w:t>
      </w:r>
      <w:r w:rsidR="00D5760A">
        <w:t>MOP</w:t>
      </w:r>
      <w:r w:rsidR="00D56998">
        <w:t xml:space="preserve"> current for Q2Q3 and 103 % for the Dipole</w:t>
      </w:r>
      <w:r w:rsidR="00D40756">
        <w:br/>
      </w:r>
      <w:r w:rsidR="004E471E" w:rsidRPr="00EA24C7">
        <w:rPr>
          <w:u w:val="single"/>
        </w:rPr>
        <w:lastRenderedPageBreak/>
        <w:br/>
      </w:r>
      <w:r w:rsidR="00EA24C7">
        <w:t>Repeat the following sequence of steps for each excitation</w:t>
      </w:r>
      <w:r w:rsidR="00D40756">
        <w:t xml:space="preserve"> current:</w:t>
      </w:r>
      <w:r w:rsidR="00EA24C7">
        <w:br/>
      </w:r>
      <w:r w:rsidR="00452F2B">
        <w:t>Set output current of</w:t>
      </w:r>
      <w:r w:rsidR="004E471E">
        <w:t xml:space="preserve"> PSU</w:t>
      </w:r>
      <w:r w:rsidR="00452F2B">
        <w:t xml:space="preserve"> to current setting. Do not turn on PSU mains at this time.</w:t>
      </w:r>
      <w:r w:rsidR="00EA24C7">
        <w:t xml:space="preserve"> </w:t>
      </w:r>
      <w:r w:rsidR="00452F2B">
        <w:t xml:space="preserve">Verify that current lead </w:t>
      </w:r>
      <w:r w:rsidR="00071C2D">
        <w:t xml:space="preserve">coolant mass </w:t>
      </w:r>
      <w:r w:rsidR="00452F2B">
        <w:t>flow tracks with</w:t>
      </w:r>
      <w:r w:rsidR="00071C2D">
        <w:t xml:space="preserve"> the</w:t>
      </w:r>
      <w:r w:rsidR="00452F2B">
        <w:t xml:space="preserve"> set current parameter.</w:t>
      </w:r>
      <w:r w:rsidR="00452F2B">
        <w:br/>
        <w:t>Turn on PSU mains to m</w:t>
      </w:r>
      <w:r w:rsidR="00E10B4A">
        <w:t xml:space="preserve">agnet. </w:t>
      </w:r>
      <w:r w:rsidR="003B5D7C">
        <w:br/>
        <w:t>Ramp magnet to test point current.</w:t>
      </w:r>
      <w:r w:rsidR="003B5D7C">
        <w:br/>
      </w:r>
      <w:r w:rsidR="00E10B4A">
        <w:t xml:space="preserve">Note </w:t>
      </w:r>
      <w:r w:rsidR="003B5D7C">
        <w:t>ramp time and PSU ready status.</w:t>
      </w:r>
      <w:r w:rsidR="003B5D7C">
        <w:br/>
      </w:r>
      <w:r w:rsidR="00452F2B">
        <w:t xml:space="preserve">Let magnet soak at current for </w:t>
      </w:r>
      <w:r w:rsidR="00EA24C7">
        <w:t>1</w:t>
      </w:r>
      <w:r w:rsidR="00452F2B">
        <w:t>5 minutes</w:t>
      </w:r>
      <w:r w:rsidR="00071C2D">
        <w:t>*</w:t>
      </w:r>
      <w:r w:rsidR="00452F2B">
        <w:t xml:space="preserve">. </w:t>
      </w:r>
      <w:r w:rsidR="003B5D7C">
        <w:br/>
        <w:t>Ramp the magnet down 100A from test set point and let it settle.</w:t>
      </w:r>
      <w:r w:rsidR="003B5D7C">
        <w:br/>
        <w:t xml:space="preserve">Ramp current back up to test point. </w:t>
      </w:r>
      <w:r w:rsidR="003B5D7C">
        <w:br/>
      </w:r>
      <w:r w:rsidR="00452F2B">
        <w:t xml:space="preserve">Note any ringing or drift of PSU, voltages or support links. </w:t>
      </w:r>
      <w:r w:rsidR="003B5D7C">
        <w:br/>
      </w:r>
      <w:r w:rsidR="00E10B4A">
        <w:t>Let magnet set at current for 1 minute.</w:t>
      </w:r>
      <w:r w:rsidR="00E10B4A">
        <w:br/>
        <w:t>Preform a fast discharge of the magnet.</w:t>
      </w:r>
      <w:r w:rsidR="00EA24C7">
        <w:br/>
        <w:t xml:space="preserve">Note magnet temperatures, pressure and voltages. </w:t>
      </w:r>
      <w:r w:rsidR="00E10B4A">
        <w:br/>
        <w:t xml:space="preserve">Reset </w:t>
      </w:r>
      <w:r w:rsidR="00EA24C7">
        <w:t>interlocks and turn PSU mains back on.</w:t>
      </w:r>
      <w:r w:rsidR="00EA24C7">
        <w:br/>
        <w:t>Re-power magnet to test current and let</w:t>
      </w:r>
      <w:r w:rsidR="00824E05">
        <w:t xml:space="preserve"> it</w:t>
      </w:r>
      <w:r w:rsidR="00EA24C7">
        <w:t xml:space="preserve"> s</w:t>
      </w:r>
      <w:r w:rsidR="006A7840">
        <w:t xml:space="preserve">tabilize. </w:t>
      </w:r>
      <w:r w:rsidR="008A412C">
        <w:br/>
        <w:t>Ramp magnet to zero by a slow discharge interlock.</w:t>
      </w:r>
      <w:r w:rsidR="00EA24C7">
        <w:br/>
      </w:r>
      <w:r w:rsidR="006D4237">
        <w:t xml:space="preserve">Continue </w:t>
      </w:r>
      <w:r w:rsidR="00EA24C7">
        <w:t>to next excitation</w:t>
      </w:r>
      <w:r w:rsidR="006D4237">
        <w:t xml:space="preserve"> step and repeat sequence of test.</w:t>
      </w:r>
      <w:r w:rsidR="00EA24C7">
        <w:br/>
      </w:r>
      <w:r w:rsidR="006D4237">
        <w:br/>
      </w:r>
      <w:r w:rsidR="00071C2D">
        <w:t>*</w:t>
      </w:r>
      <w:r w:rsidR="00EA24C7">
        <w:t>Increase the soak time from</w:t>
      </w:r>
      <w:r w:rsidR="001B5CD4">
        <w:t xml:space="preserve"> 15 minutes to 1 hour for the 11</w:t>
      </w:r>
      <w:r w:rsidR="00EA24C7">
        <w:t>0% current excitation.</w:t>
      </w:r>
    </w:p>
    <w:p w:rsidR="006D4237" w:rsidRDefault="006D4237" w:rsidP="00EA24C7">
      <w:r>
        <w:t>The quench detector (QD) may require re-balancing, thresholds raised or dwell time increased if noisy signals result in nuisance false interlocks being generated. If the QD requires adjustment, the test point at the time of adjustment shall be repeated.</w:t>
      </w:r>
      <w:r w:rsidR="007B0398">
        <w:t xml:space="preserve"> Record threshold voltage and dwell times.</w:t>
      </w:r>
    </w:p>
    <w:p w:rsidR="00BD03C1" w:rsidRDefault="006D4237" w:rsidP="00EA24C7">
      <w:r>
        <w:t>The ramp rate of the PSU may be decreased if the PSU’s output voltage approaches its maximum output voltage.</w:t>
      </w:r>
      <w:r>
        <w:br/>
      </w:r>
      <w:r>
        <w:br/>
      </w:r>
      <w:r w:rsidR="008A412C">
        <w:t>Notable parameters</w:t>
      </w:r>
      <w:r w:rsidR="00EE12AA">
        <w:t xml:space="preserve"> to trend and/or record</w:t>
      </w:r>
      <w:r w:rsidR="00D5760A">
        <w:t>:</w:t>
      </w:r>
      <w:r w:rsidR="00D5760A">
        <w:br/>
        <w:t xml:space="preserve">             </w:t>
      </w:r>
      <w:r w:rsidR="00EE12AA">
        <w:t>Magnet coil voltages.</w:t>
      </w:r>
      <w:r w:rsidR="00EE12AA">
        <w:br/>
      </w:r>
      <w:r w:rsidR="00D5760A">
        <w:t xml:space="preserve">             </w:t>
      </w:r>
      <w:r w:rsidR="008A412C">
        <w:t>Dump resistor temperature after a fast discharge.</w:t>
      </w:r>
      <w:r w:rsidR="008A412C">
        <w:br/>
      </w:r>
      <w:r w:rsidR="00D5760A">
        <w:t xml:space="preserve">             </w:t>
      </w:r>
      <w:r w:rsidR="008A412C">
        <w:t>Voltage drop across current leads.</w:t>
      </w:r>
      <w:r w:rsidR="008A412C">
        <w:br/>
      </w:r>
      <w:r w:rsidR="00D5760A">
        <w:t xml:space="preserve">             </w:t>
      </w:r>
      <w:r w:rsidR="008A412C">
        <w:t>PSU output voltage</w:t>
      </w:r>
      <w:r w:rsidR="00EE12AA">
        <w:t>.</w:t>
      </w:r>
      <w:r w:rsidR="00EE12AA">
        <w:br/>
      </w:r>
      <w:r w:rsidR="00D5760A">
        <w:t xml:space="preserve">             </w:t>
      </w:r>
      <w:r w:rsidR="00EE12AA">
        <w:t>Strain gauges on support links.</w:t>
      </w:r>
      <w:r w:rsidR="00EE12AA">
        <w:br/>
      </w:r>
      <w:r w:rsidR="00D5760A">
        <w:t xml:space="preserve">             </w:t>
      </w:r>
      <w:r w:rsidR="00EE12AA">
        <w:t>LCW temperature.</w:t>
      </w:r>
      <w:r w:rsidR="00EE12AA">
        <w:br/>
      </w:r>
      <w:r w:rsidR="00D5760A">
        <w:t xml:space="preserve">             </w:t>
      </w:r>
      <w:r w:rsidR="00EE12AA">
        <w:t>Cryogenic valves changes.</w:t>
      </w:r>
      <w:r w:rsidR="00EE12AA">
        <w:br/>
      </w:r>
      <w:r w:rsidR="00D5760A">
        <w:t xml:space="preserve">             </w:t>
      </w:r>
      <w:r w:rsidR="00EE12AA">
        <w:t>Helium pressure and temperatures during a fast discharge.</w:t>
      </w:r>
      <w:r w:rsidR="00EE12AA">
        <w:br/>
      </w:r>
      <w:r w:rsidR="00EE12AA">
        <w:br/>
      </w:r>
    </w:p>
    <w:p w:rsidR="00BD03C1" w:rsidRDefault="00BD03C1" w:rsidP="00EA24C7"/>
    <w:p w:rsidR="00BD03C1" w:rsidRDefault="00BD03C1" w:rsidP="00EA24C7"/>
    <w:p w:rsidR="00BD03C1" w:rsidRDefault="00BD03C1" w:rsidP="00EA24C7"/>
    <w:p w:rsidR="00BD03C1" w:rsidRDefault="00BD03C1" w:rsidP="00EA24C7">
      <w:bookmarkStart w:id="0" w:name="_GoBack"/>
      <w:bookmarkEnd w:id="0"/>
    </w:p>
    <w:p w:rsidR="00BD03C1" w:rsidRDefault="00BD03C1" w:rsidP="00EA24C7"/>
    <w:p w:rsidR="00BD03C1" w:rsidRDefault="00BD03C1" w:rsidP="00EA24C7"/>
    <w:p w:rsidR="00BD03C1" w:rsidRDefault="00BD03C1" w:rsidP="00BD03C1">
      <w:pPr>
        <w:pStyle w:val="Caption"/>
        <w:keepNext/>
      </w:pPr>
      <w:r>
        <w:t xml:space="preserve">Table </w:t>
      </w:r>
      <w:r w:rsidR="007D6563">
        <w:fldChar w:fldCharType="begin"/>
      </w:r>
      <w:r w:rsidR="007D6563">
        <w:instrText xml:space="preserve"> SEQ Table \* ARABIC </w:instrText>
      </w:r>
      <w:r w:rsidR="007D6563">
        <w:fldChar w:fldCharType="separate"/>
      </w:r>
      <w:r>
        <w:rPr>
          <w:noProof/>
        </w:rPr>
        <w:t>1</w:t>
      </w:r>
      <w:r w:rsidR="007D6563">
        <w:rPr>
          <w:noProof/>
        </w:rPr>
        <w:fldChar w:fldCharType="end"/>
      </w:r>
      <w:r w:rsidR="002E6E71">
        <w:t xml:space="preserve"> SHMS Dipole</w:t>
      </w:r>
      <w:r>
        <w:t xml:space="preserve"> High Current Test</w:t>
      </w:r>
    </w:p>
    <w:tbl>
      <w:tblPr>
        <w:tblStyle w:val="TableGrid"/>
        <w:tblW w:w="0" w:type="auto"/>
        <w:tblLayout w:type="fixed"/>
        <w:tblLook w:val="04A0" w:firstRow="1" w:lastRow="0" w:firstColumn="1" w:lastColumn="0" w:noHBand="0" w:noVBand="1"/>
      </w:tblPr>
      <w:tblGrid>
        <w:gridCol w:w="764"/>
        <w:gridCol w:w="1030"/>
        <w:gridCol w:w="978"/>
        <w:gridCol w:w="989"/>
        <w:gridCol w:w="1030"/>
        <w:gridCol w:w="897"/>
        <w:gridCol w:w="1530"/>
        <w:gridCol w:w="1170"/>
        <w:gridCol w:w="1188"/>
      </w:tblGrid>
      <w:tr w:rsidR="00E36CA5" w:rsidTr="00E36CA5">
        <w:trPr>
          <w:trHeight w:val="863"/>
        </w:trPr>
        <w:tc>
          <w:tcPr>
            <w:tcW w:w="764" w:type="dxa"/>
          </w:tcPr>
          <w:p w:rsidR="00E36CA5" w:rsidRDefault="00E36CA5" w:rsidP="00EA24C7">
            <w:r>
              <w:t xml:space="preserve">% </w:t>
            </w:r>
            <w:proofErr w:type="spellStart"/>
            <w:r>
              <w:t>Iop</w:t>
            </w:r>
            <w:proofErr w:type="spellEnd"/>
          </w:p>
        </w:tc>
        <w:tc>
          <w:tcPr>
            <w:tcW w:w="1030" w:type="dxa"/>
          </w:tcPr>
          <w:p w:rsidR="00E36CA5" w:rsidRDefault="00E36CA5" w:rsidP="00EA24C7">
            <w:proofErr w:type="spellStart"/>
            <w:r>
              <w:t>Itest</w:t>
            </w:r>
            <w:proofErr w:type="spellEnd"/>
            <w:r>
              <w:t xml:space="preserve"> Amps</w:t>
            </w:r>
          </w:p>
        </w:tc>
        <w:tc>
          <w:tcPr>
            <w:tcW w:w="978" w:type="dxa"/>
          </w:tcPr>
          <w:p w:rsidR="00E36CA5" w:rsidRDefault="00E36CA5" w:rsidP="00EA24C7">
            <w:r>
              <w:t xml:space="preserve">Stored Energy </w:t>
            </w:r>
          </w:p>
        </w:tc>
        <w:tc>
          <w:tcPr>
            <w:tcW w:w="989" w:type="dxa"/>
          </w:tcPr>
          <w:p w:rsidR="00E36CA5" w:rsidRDefault="00E36CA5" w:rsidP="00EA24C7">
            <w:r>
              <w:t xml:space="preserve">CL Mass flow </w:t>
            </w:r>
          </w:p>
        </w:tc>
        <w:tc>
          <w:tcPr>
            <w:tcW w:w="1030" w:type="dxa"/>
          </w:tcPr>
          <w:p w:rsidR="00E36CA5" w:rsidRDefault="00E36CA5" w:rsidP="00EA24C7">
            <w:r>
              <w:t>PSU Output Voltage</w:t>
            </w:r>
          </w:p>
        </w:tc>
        <w:tc>
          <w:tcPr>
            <w:tcW w:w="897" w:type="dxa"/>
          </w:tcPr>
          <w:p w:rsidR="00E36CA5" w:rsidRDefault="00E36CA5" w:rsidP="00EA24C7">
            <w:r>
              <w:t>PSU Ramp Rate</w:t>
            </w:r>
          </w:p>
        </w:tc>
        <w:tc>
          <w:tcPr>
            <w:tcW w:w="1530" w:type="dxa"/>
          </w:tcPr>
          <w:p w:rsidR="00E36CA5" w:rsidRDefault="00E36CA5" w:rsidP="00EA24C7">
            <w:r>
              <w:t>Dump Resistor Temp</w:t>
            </w:r>
          </w:p>
          <w:p w:rsidR="00E36CA5" w:rsidRDefault="00E36CA5" w:rsidP="00EA24C7">
            <w:r>
              <w:t>(after FD)</w:t>
            </w:r>
          </w:p>
        </w:tc>
        <w:tc>
          <w:tcPr>
            <w:tcW w:w="1170" w:type="dxa"/>
          </w:tcPr>
          <w:p w:rsidR="00E36CA5" w:rsidRDefault="00E36CA5" w:rsidP="00EA24C7">
            <w:r>
              <w:t>Helium Pressure (after FD)</w:t>
            </w:r>
          </w:p>
        </w:tc>
        <w:tc>
          <w:tcPr>
            <w:tcW w:w="1188" w:type="dxa"/>
          </w:tcPr>
          <w:p w:rsidR="00E36CA5" w:rsidRDefault="00E36CA5" w:rsidP="00EA24C7">
            <w:r>
              <w:t>Magnet Temp</w:t>
            </w:r>
            <w:r>
              <w:br/>
              <w:t>(after FD)</w:t>
            </w:r>
          </w:p>
        </w:tc>
      </w:tr>
      <w:tr w:rsidR="00E36CA5" w:rsidTr="00E36CA5">
        <w:tc>
          <w:tcPr>
            <w:tcW w:w="764" w:type="dxa"/>
          </w:tcPr>
          <w:p w:rsidR="00E36CA5" w:rsidRDefault="00E36CA5" w:rsidP="00BD03C1">
            <w:pPr>
              <w:jc w:val="center"/>
            </w:pPr>
          </w:p>
        </w:tc>
        <w:tc>
          <w:tcPr>
            <w:tcW w:w="1030" w:type="dxa"/>
          </w:tcPr>
          <w:p w:rsidR="00E36CA5" w:rsidRDefault="00E36CA5" w:rsidP="00BD03C1">
            <w:pPr>
              <w:jc w:val="center"/>
            </w:pPr>
            <w:r>
              <w:t>Amps</w:t>
            </w:r>
          </w:p>
        </w:tc>
        <w:tc>
          <w:tcPr>
            <w:tcW w:w="978" w:type="dxa"/>
          </w:tcPr>
          <w:p w:rsidR="00E36CA5" w:rsidRDefault="00E36CA5" w:rsidP="00BD03C1">
            <w:pPr>
              <w:jc w:val="center"/>
            </w:pPr>
            <w:proofErr w:type="spellStart"/>
            <w:r>
              <w:t>MJoules</w:t>
            </w:r>
            <w:proofErr w:type="spellEnd"/>
          </w:p>
        </w:tc>
        <w:tc>
          <w:tcPr>
            <w:tcW w:w="989" w:type="dxa"/>
          </w:tcPr>
          <w:p w:rsidR="00E36CA5" w:rsidRDefault="00E36CA5" w:rsidP="00BD03C1">
            <w:pPr>
              <w:jc w:val="center"/>
            </w:pPr>
            <w:r>
              <w:t>SLPM</w:t>
            </w:r>
          </w:p>
        </w:tc>
        <w:tc>
          <w:tcPr>
            <w:tcW w:w="1030" w:type="dxa"/>
          </w:tcPr>
          <w:p w:rsidR="00E36CA5" w:rsidRDefault="00E36CA5" w:rsidP="00BD03C1">
            <w:pPr>
              <w:jc w:val="center"/>
            </w:pPr>
            <w:r>
              <w:t>Volts</w:t>
            </w:r>
          </w:p>
        </w:tc>
        <w:tc>
          <w:tcPr>
            <w:tcW w:w="897" w:type="dxa"/>
          </w:tcPr>
          <w:p w:rsidR="00E36CA5" w:rsidRDefault="00E36CA5" w:rsidP="00BD03C1">
            <w:pPr>
              <w:jc w:val="center"/>
            </w:pPr>
            <w:r>
              <w:t>A/sec</w:t>
            </w:r>
          </w:p>
        </w:tc>
        <w:tc>
          <w:tcPr>
            <w:tcW w:w="1530" w:type="dxa"/>
          </w:tcPr>
          <w:p w:rsidR="00E36CA5" w:rsidRDefault="00E36CA5" w:rsidP="00BD03C1">
            <w:pPr>
              <w:jc w:val="center"/>
            </w:pPr>
            <w:r>
              <w:t>C</w:t>
            </w:r>
          </w:p>
        </w:tc>
        <w:tc>
          <w:tcPr>
            <w:tcW w:w="1170" w:type="dxa"/>
          </w:tcPr>
          <w:p w:rsidR="00E36CA5" w:rsidRDefault="00E36CA5" w:rsidP="00BD03C1">
            <w:pPr>
              <w:jc w:val="center"/>
            </w:pPr>
            <w:r>
              <w:t>ATM</w:t>
            </w:r>
          </w:p>
        </w:tc>
        <w:tc>
          <w:tcPr>
            <w:tcW w:w="1188" w:type="dxa"/>
          </w:tcPr>
          <w:p w:rsidR="00E36CA5" w:rsidRDefault="00E36CA5" w:rsidP="00BD03C1">
            <w:pPr>
              <w:jc w:val="center"/>
            </w:pPr>
            <w:r>
              <w:t>K</w:t>
            </w:r>
          </w:p>
        </w:tc>
      </w:tr>
      <w:tr w:rsidR="00E36CA5" w:rsidTr="00E36CA5">
        <w:tc>
          <w:tcPr>
            <w:tcW w:w="764" w:type="dxa"/>
          </w:tcPr>
          <w:p w:rsidR="00E36CA5" w:rsidRDefault="00E36CA5" w:rsidP="00B620F5">
            <w:pPr>
              <w:jc w:val="center"/>
            </w:pPr>
            <w:r>
              <w:t>0</w:t>
            </w:r>
          </w:p>
        </w:tc>
        <w:tc>
          <w:tcPr>
            <w:tcW w:w="1030" w:type="dxa"/>
          </w:tcPr>
          <w:p w:rsidR="00E36CA5" w:rsidRDefault="00E36CA5" w:rsidP="00B620F5">
            <w:pPr>
              <w:jc w:val="center"/>
            </w:pPr>
            <w:r>
              <w:t>0</w:t>
            </w:r>
          </w:p>
        </w:tc>
        <w:tc>
          <w:tcPr>
            <w:tcW w:w="978" w:type="dxa"/>
          </w:tcPr>
          <w:p w:rsidR="00E36CA5" w:rsidRDefault="00E36CA5" w:rsidP="00B620F5">
            <w:pPr>
              <w:jc w:val="center"/>
            </w:pPr>
            <w:r>
              <w:t>0</w:t>
            </w:r>
          </w:p>
        </w:tc>
        <w:tc>
          <w:tcPr>
            <w:tcW w:w="989" w:type="dxa"/>
          </w:tcPr>
          <w:p w:rsidR="00E36CA5" w:rsidRDefault="00E36CA5" w:rsidP="00B620F5">
            <w:r>
              <w:t>138</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10</w:t>
            </w:r>
          </w:p>
        </w:tc>
        <w:tc>
          <w:tcPr>
            <w:tcW w:w="1030" w:type="dxa"/>
          </w:tcPr>
          <w:p w:rsidR="00E36CA5" w:rsidRDefault="00E36CA5" w:rsidP="00B620F5">
            <w:pPr>
              <w:jc w:val="center"/>
            </w:pPr>
            <w:r>
              <w:t>345</w:t>
            </w:r>
          </w:p>
        </w:tc>
        <w:tc>
          <w:tcPr>
            <w:tcW w:w="978" w:type="dxa"/>
          </w:tcPr>
          <w:p w:rsidR="00E36CA5" w:rsidRDefault="00E36CA5" w:rsidP="00B620F5">
            <w:pPr>
              <w:jc w:val="center"/>
            </w:pPr>
            <w:r>
              <w:t>0.16</w:t>
            </w:r>
          </w:p>
        </w:tc>
        <w:tc>
          <w:tcPr>
            <w:tcW w:w="989" w:type="dxa"/>
          </w:tcPr>
          <w:p w:rsidR="00E36CA5" w:rsidRDefault="00E36CA5" w:rsidP="00B620F5">
            <w:r>
              <w:t>144</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25</w:t>
            </w:r>
          </w:p>
        </w:tc>
        <w:tc>
          <w:tcPr>
            <w:tcW w:w="1030" w:type="dxa"/>
          </w:tcPr>
          <w:p w:rsidR="00E36CA5" w:rsidRDefault="00E36CA5" w:rsidP="00B620F5">
            <w:pPr>
              <w:jc w:val="center"/>
            </w:pPr>
            <w:r>
              <w:t>863</w:t>
            </w:r>
          </w:p>
        </w:tc>
        <w:tc>
          <w:tcPr>
            <w:tcW w:w="978" w:type="dxa"/>
          </w:tcPr>
          <w:p w:rsidR="00E36CA5" w:rsidRDefault="00E36CA5" w:rsidP="00B620F5">
            <w:pPr>
              <w:jc w:val="center"/>
            </w:pPr>
            <w:r>
              <w:t>1.00</w:t>
            </w:r>
          </w:p>
        </w:tc>
        <w:tc>
          <w:tcPr>
            <w:tcW w:w="989" w:type="dxa"/>
          </w:tcPr>
          <w:p w:rsidR="00E36CA5" w:rsidRDefault="00E36CA5" w:rsidP="00B620F5">
            <w:r>
              <w:t>154</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50</w:t>
            </w:r>
          </w:p>
        </w:tc>
        <w:tc>
          <w:tcPr>
            <w:tcW w:w="1030" w:type="dxa"/>
          </w:tcPr>
          <w:p w:rsidR="00E36CA5" w:rsidRDefault="00E36CA5" w:rsidP="00B620F5">
            <w:pPr>
              <w:jc w:val="center"/>
            </w:pPr>
            <w:r>
              <w:t>1725</w:t>
            </w:r>
          </w:p>
        </w:tc>
        <w:tc>
          <w:tcPr>
            <w:tcW w:w="978" w:type="dxa"/>
          </w:tcPr>
          <w:p w:rsidR="00E36CA5" w:rsidRDefault="00E36CA5" w:rsidP="00B620F5">
            <w:pPr>
              <w:jc w:val="center"/>
            </w:pPr>
            <w:r>
              <w:t>4.00</w:t>
            </w:r>
          </w:p>
        </w:tc>
        <w:tc>
          <w:tcPr>
            <w:tcW w:w="989" w:type="dxa"/>
          </w:tcPr>
          <w:p w:rsidR="00E36CA5" w:rsidRDefault="00E36CA5" w:rsidP="00B620F5">
            <w:r>
              <w:t>170</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75</w:t>
            </w:r>
          </w:p>
        </w:tc>
        <w:tc>
          <w:tcPr>
            <w:tcW w:w="1030" w:type="dxa"/>
          </w:tcPr>
          <w:p w:rsidR="00E36CA5" w:rsidRDefault="00E36CA5" w:rsidP="00B620F5">
            <w:pPr>
              <w:jc w:val="center"/>
            </w:pPr>
            <w:r>
              <w:t>2588</w:t>
            </w:r>
          </w:p>
        </w:tc>
        <w:tc>
          <w:tcPr>
            <w:tcW w:w="978" w:type="dxa"/>
          </w:tcPr>
          <w:p w:rsidR="00E36CA5" w:rsidRDefault="00E36CA5" w:rsidP="00E36CA5">
            <w:pPr>
              <w:jc w:val="center"/>
            </w:pPr>
            <w:r>
              <w:t>9.00</w:t>
            </w:r>
          </w:p>
        </w:tc>
        <w:tc>
          <w:tcPr>
            <w:tcW w:w="989" w:type="dxa"/>
          </w:tcPr>
          <w:p w:rsidR="00E36CA5" w:rsidRDefault="00E36CA5" w:rsidP="00B620F5">
            <w:r>
              <w:t>186</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100</w:t>
            </w:r>
          </w:p>
        </w:tc>
        <w:tc>
          <w:tcPr>
            <w:tcW w:w="1030" w:type="dxa"/>
          </w:tcPr>
          <w:p w:rsidR="00E36CA5" w:rsidRDefault="00E36CA5" w:rsidP="00B620F5">
            <w:pPr>
              <w:jc w:val="center"/>
            </w:pPr>
            <w:r>
              <w:t>3450</w:t>
            </w:r>
          </w:p>
        </w:tc>
        <w:tc>
          <w:tcPr>
            <w:tcW w:w="978" w:type="dxa"/>
          </w:tcPr>
          <w:p w:rsidR="00E36CA5" w:rsidRDefault="00E36CA5" w:rsidP="00B620F5">
            <w:pPr>
              <w:jc w:val="center"/>
            </w:pPr>
            <w:r>
              <w:t>16.0</w:t>
            </w:r>
          </w:p>
        </w:tc>
        <w:tc>
          <w:tcPr>
            <w:tcW w:w="989" w:type="dxa"/>
          </w:tcPr>
          <w:p w:rsidR="00E36CA5" w:rsidRDefault="00E36CA5" w:rsidP="00B620F5">
            <w:r>
              <w:t>201</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r w:rsidR="00E36CA5" w:rsidTr="00E36CA5">
        <w:tc>
          <w:tcPr>
            <w:tcW w:w="764" w:type="dxa"/>
          </w:tcPr>
          <w:p w:rsidR="00E36CA5" w:rsidRDefault="00E36CA5" w:rsidP="00B620F5">
            <w:pPr>
              <w:jc w:val="center"/>
            </w:pPr>
            <w:r>
              <w:t>103</w:t>
            </w:r>
          </w:p>
        </w:tc>
        <w:tc>
          <w:tcPr>
            <w:tcW w:w="1030" w:type="dxa"/>
          </w:tcPr>
          <w:p w:rsidR="00E36CA5" w:rsidRDefault="00E36CA5" w:rsidP="00B620F5">
            <w:pPr>
              <w:jc w:val="center"/>
            </w:pPr>
            <w:r>
              <w:t>3554</w:t>
            </w:r>
          </w:p>
        </w:tc>
        <w:tc>
          <w:tcPr>
            <w:tcW w:w="978" w:type="dxa"/>
          </w:tcPr>
          <w:p w:rsidR="00E36CA5" w:rsidRDefault="00E36CA5" w:rsidP="00B620F5">
            <w:pPr>
              <w:jc w:val="center"/>
            </w:pPr>
            <w:r>
              <w:t>17.0</w:t>
            </w:r>
          </w:p>
        </w:tc>
        <w:tc>
          <w:tcPr>
            <w:tcW w:w="989" w:type="dxa"/>
          </w:tcPr>
          <w:p w:rsidR="00E36CA5" w:rsidRDefault="00E36CA5" w:rsidP="00B620F5">
            <w:r>
              <w:t>203</w:t>
            </w:r>
          </w:p>
        </w:tc>
        <w:tc>
          <w:tcPr>
            <w:tcW w:w="1030" w:type="dxa"/>
          </w:tcPr>
          <w:p w:rsidR="00E36CA5" w:rsidRDefault="00E36CA5" w:rsidP="00B620F5">
            <w:pPr>
              <w:jc w:val="center"/>
            </w:pPr>
          </w:p>
        </w:tc>
        <w:tc>
          <w:tcPr>
            <w:tcW w:w="897" w:type="dxa"/>
          </w:tcPr>
          <w:p w:rsidR="00E36CA5" w:rsidRDefault="00E36CA5" w:rsidP="00B620F5">
            <w:pPr>
              <w:jc w:val="center"/>
            </w:pPr>
          </w:p>
        </w:tc>
        <w:tc>
          <w:tcPr>
            <w:tcW w:w="1530" w:type="dxa"/>
          </w:tcPr>
          <w:p w:rsidR="00E36CA5" w:rsidRDefault="00E36CA5" w:rsidP="00B620F5">
            <w:pPr>
              <w:jc w:val="center"/>
            </w:pPr>
          </w:p>
        </w:tc>
        <w:tc>
          <w:tcPr>
            <w:tcW w:w="1170" w:type="dxa"/>
          </w:tcPr>
          <w:p w:rsidR="00E36CA5" w:rsidRDefault="00E36CA5" w:rsidP="00B620F5">
            <w:pPr>
              <w:jc w:val="center"/>
            </w:pPr>
          </w:p>
        </w:tc>
        <w:tc>
          <w:tcPr>
            <w:tcW w:w="1188" w:type="dxa"/>
          </w:tcPr>
          <w:p w:rsidR="00E36CA5" w:rsidRDefault="00E36CA5" w:rsidP="00B620F5">
            <w:pPr>
              <w:jc w:val="center"/>
            </w:pPr>
          </w:p>
        </w:tc>
      </w:tr>
    </w:tbl>
    <w:p w:rsidR="00EA24C7" w:rsidRDefault="006D4237" w:rsidP="00EA24C7">
      <w:r>
        <w:br/>
      </w:r>
    </w:p>
    <w:p w:rsidR="002E6E71" w:rsidRDefault="002E6E71" w:rsidP="002E6E71">
      <w:pPr>
        <w:pStyle w:val="Caption"/>
        <w:keepNext/>
      </w:pPr>
      <w:r>
        <w:t xml:space="preserve">Table </w:t>
      </w:r>
      <w:r w:rsidR="007D6563">
        <w:fldChar w:fldCharType="begin"/>
      </w:r>
      <w:r w:rsidR="007D6563">
        <w:instrText xml:space="preserve"> SEQ Table \* ARABIC </w:instrText>
      </w:r>
      <w:r w:rsidR="007D6563">
        <w:fldChar w:fldCharType="separate"/>
      </w:r>
      <w:r>
        <w:rPr>
          <w:noProof/>
        </w:rPr>
        <w:t>1</w:t>
      </w:r>
      <w:r w:rsidR="007D6563">
        <w:rPr>
          <w:noProof/>
        </w:rPr>
        <w:fldChar w:fldCharType="end"/>
      </w:r>
      <w:r>
        <w:t xml:space="preserve"> SHMS Q2/Q3 High Current Test</w:t>
      </w:r>
    </w:p>
    <w:tbl>
      <w:tblPr>
        <w:tblStyle w:val="TableGrid"/>
        <w:tblW w:w="0" w:type="auto"/>
        <w:tblLook w:val="04A0" w:firstRow="1" w:lastRow="0" w:firstColumn="1" w:lastColumn="0" w:noHBand="0" w:noVBand="1"/>
      </w:tblPr>
      <w:tblGrid>
        <w:gridCol w:w="726"/>
        <w:gridCol w:w="1037"/>
        <w:gridCol w:w="985"/>
        <w:gridCol w:w="995"/>
        <w:gridCol w:w="1036"/>
        <w:gridCol w:w="917"/>
        <w:gridCol w:w="1391"/>
        <w:gridCol w:w="1098"/>
        <w:gridCol w:w="1391"/>
      </w:tblGrid>
      <w:tr w:rsidR="00E36CA5" w:rsidTr="00E36CA5">
        <w:trPr>
          <w:trHeight w:val="863"/>
        </w:trPr>
        <w:tc>
          <w:tcPr>
            <w:tcW w:w="726" w:type="dxa"/>
          </w:tcPr>
          <w:p w:rsidR="00E36CA5" w:rsidRDefault="00E36CA5" w:rsidP="0068432B">
            <w:r>
              <w:t xml:space="preserve">% </w:t>
            </w:r>
            <w:proofErr w:type="spellStart"/>
            <w:r>
              <w:t>Iop</w:t>
            </w:r>
            <w:proofErr w:type="spellEnd"/>
          </w:p>
        </w:tc>
        <w:tc>
          <w:tcPr>
            <w:tcW w:w="1037" w:type="dxa"/>
          </w:tcPr>
          <w:p w:rsidR="00E36CA5" w:rsidRDefault="00E36CA5" w:rsidP="0068432B">
            <w:r>
              <w:t>Current</w:t>
            </w:r>
          </w:p>
        </w:tc>
        <w:tc>
          <w:tcPr>
            <w:tcW w:w="985" w:type="dxa"/>
          </w:tcPr>
          <w:p w:rsidR="00E36CA5" w:rsidRDefault="00E36CA5" w:rsidP="0068432B">
            <w:r>
              <w:t>Stored Energy (SE)</w:t>
            </w:r>
            <w:r>
              <w:br/>
              <w:t>% of MOP</w:t>
            </w:r>
          </w:p>
        </w:tc>
        <w:tc>
          <w:tcPr>
            <w:tcW w:w="995" w:type="dxa"/>
          </w:tcPr>
          <w:p w:rsidR="00E36CA5" w:rsidRDefault="00E36CA5" w:rsidP="0068432B">
            <w:r>
              <w:t>CL Mass flow Setting</w:t>
            </w:r>
          </w:p>
        </w:tc>
        <w:tc>
          <w:tcPr>
            <w:tcW w:w="1036" w:type="dxa"/>
          </w:tcPr>
          <w:p w:rsidR="00E36CA5" w:rsidRDefault="00E36CA5" w:rsidP="0068432B">
            <w:r>
              <w:t>PSU Output Voltage</w:t>
            </w:r>
          </w:p>
        </w:tc>
        <w:tc>
          <w:tcPr>
            <w:tcW w:w="917" w:type="dxa"/>
          </w:tcPr>
          <w:p w:rsidR="00E36CA5" w:rsidRDefault="00E36CA5" w:rsidP="0068432B">
            <w:r>
              <w:t>PSU Ramp Rate</w:t>
            </w:r>
          </w:p>
        </w:tc>
        <w:tc>
          <w:tcPr>
            <w:tcW w:w="1391" w:type="dxa"/>
          </w:tcPr>
          <w:p w:rsidR="00E36CA5" w:rsidRDefault="00E36CA5" w:rsidP="0068432B">
            <w:r>
              <w:t>Dump Resistor Temperature (after FD)</w:t>
            </w:r>
          </w:p>
        </w:tc>
        <w:tc>
          <w:tcPr>
            <w:tcW w:w="1098" w:type="dxa"/>
          </w:tcPr>
          <w:p w:rsidR="00E36CA5" w:rsidRDefault="00E36CA5" w:rsidP="0068432B">
            <w:r>
              <w:t>Helium Pressure (after FD)</w:t>
            </w:r>
          </w:p>
        </w:tc>
        <w:tc>
          <w:tcPr>
            <w:tcW w:w="1391" w:type="dxa"/>
          </w:tcPr>
          <w:p w:rsidR="00E36CA5" w:rsidRDefault="00E36CA5" w:rsidP="0068432B">
            <w:r>
              <w:t>Magnet Temperature</w:t>
            </w:r>
            <w:r>
              <w:br/>
              <w:t>(after FD)</w:t>
            </w:r>
          </w:p>
        </w:tc>
      </w:tr>
      <w:tr w:rsidR="00E36CA5" w:rsidTr="00E36CA5">
        <w:tc>
          <w:tcPr>
            <w:tcW w:w="726" w:type="dxa"/>
          </w:tcPr>
          <w:p w:rsidR="00E36CA5" w:rsidRDefault="00E36CA5" w:rsidP="0068432B">
            <w:pPr>
              <w:jc w:val="center"/>
            </w:pPr>
          </w:p>
        </w:tc>
        <w:tc>
          <w:tcPr>
            <w:tcW w:w="1037" w:type="dxa"/>
          </w:tcPr>
          <w:p w:rsidR="00E36CA5" w:rsidRDefault="00E36CA5" w:rsidP="0068432B">
            <w:pPr>
              <w:jc w:val="center"/>
            </w:pPr>
            <w:r>
              <w:t>Amps</w:t>
            </w:r>
          </w:p>
        </w:tc>
        <w:tc>
          <w:tcPr>
            <w:tcW w:w="985" w:type="dxa"/>
          </w:tcPr>
          <w:p w:rsidR="00E36CA5" w:rsidRDefault="00BE1E12" w:rsidP="0068432B">
            <w:pPr>
              <w:jc w:val="center"/>
            </w:pPr>
            <w:proofErr w:type="spellStart"/>
            <w:r>
              <w:t>MJoules</w:t>
            </w:r>
            <w:proofErr w:type="spellEnd"/>
          </w:p>
        </w:tc>
        <w:tc>
          <w:tcPr>
            <w:tcW w:w="995" w:type="dxa"/>
          </w:tcPr>
          <w:p w:rsidR="00E36CA5" w:rsidRDefault="00E36CA5" w:rsidP="0068432B">
            <w:pPr>
              <w:jc w:val="center"/>
            </w:pPr>
            <w:r>
              <w:t xml:space="preserve">SLPM </w:t>
            </w:r>
            <w:r>
              <w:br/>
              <w:t>He gas</w:t>
            </w:r>
          </w:p>
        </w:tc>
        <w:tc>
          <w:tcPr>
            <w:tcW w:w="1036" w:type="dxa"/>
          </w:tcPr>
          <w:p w:rsidR="00E36CA5" w:rsidRDefault="00E36CA5" w:rsidP="0068432B">
            <w:pPr>
              <w:jc w:val="center"/>
            </w:pPr>
            <w:r>
              <w:t>Volts</w:t>
            </w:r>
          </w:p>
        </w:tc>
        <w:tc>
          <w:tcPr>
            <w:tcW w:w="917" w:type="dxa"/>
          </w:tcPr>
          <w:p w:rsidR="00E36CA5" w:rsidRDefault="00E36CA5" w:rsidP="0068432B">
            <w:pPr>
              <w:jc w:val="center"/>
            </w:pPr>
            <w:r>
              <w:t>A/sec</w:t>
            </w:r>
          </w:p>
        </w:tc>
        <w:tc>
          <w:tcPr>
            <w:tcW w:w="1391" w:type="dxa"/>
          </w:tcPr>
          <w:p w:rsidR="00E36CA5" w:rsidRDefault="00E36CA5" w:rsidP="0068432B">
            <w:pPr>
              <w:jc w:val="center"/>
            </w:pPr>
            <w:r>
              <w:t>C</w:t>
            </w:r>
          </w:p>
        </w:tc>
        <w:tc>
          <w:tcPr>
            <w:tcW w:w="1098" w:type="dxa"/>
          </w:tcPr>
          <w:p w:rsidR="00E36CA5" w:rsidRDefault="00E36CA5" w:rsidP="0068432B">
            <w:pPr>
              <w:jc w:val="center"/>
            </w:pPr>
            <w:r>
              <w:t>ATM</w:t>
            </w:r>
          </w:p>
        </w:tc>
        <w:tc>
          <w:tcPr>
            <w:tcW w:w="1391" w:type="dxa"/>
          </w:tcPr>
          <w:p w:rsidR="00E36CA5" w:rsidRDefault="00E36CA5" w:rsidP="0068432B">
            <w:pPr>
              <w:jc w:val="center"/>
            </w:pPr>
            <w:r>
              <w:t>K</w:t>
            </w:r>
          </w:p>
        </w:tc>
      </w:tr>
      <w:tr w:rsidR="00E36CA5" w:rsidTr="00E36CA5">
        <w:tc>
          <w:tcPr>
            <w:tcW w:w="726" w:type="dxa"/>
          </w:tcPr>
          <w:p w:rsidR="00E36CA5" w:rsidRDefault="00E36CA5" w:rsidP="0068432B">
            <w:pPr>
              <w:jc w:val="center"/>
            </w:pPr>
            <w:r>
              <w:t>0</w:t>
            </w:r>
          </w:p>
        </w:tc>
        <w:tc>
          <w:tcPr>
            <w:tcW w:w="1037" w:type="dxa"/>
          </w:tcPr>
          <w:p w:rsidR="00E36CA5" w:rsidRDefault="00E36CA5" w:rsidP="0068432B">
            <w:pPr>
              <w:jc w:val="center"/>
            </w:pPr>
            <w:r>
              <w:t>0</w:t>
            </w:r>
          </w:p>
        </w:tc>
        <w:tc>
          <w:tcPr>
            <w:tcW w:w="985" w:type="dxa"/>
          </w:tcPr>
          <w:p w:rsidR="00E36CA5" w:rsidRDefault="00E36CA5" w:rsidP="0068432B">
            <w:pPr>
              <w:jc w:val="center"/>
            </w:pPr>
            <w:r>
              <w:t>0</w:t>
            </w:r>
          </w:p>
        </w:tc>
        <w:tc>
          <w:tcPr>
            <w:tcW w:w="995" w:type="dxa"/>
          </w:tcPr>
          <w:p w:rsidR="00E36CA5" w:rsidRDefault="00E36CA5" w:rsidP="0068432B">
            <w:r>
              <w:t>138</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E36CA5" w:rsidP="0068432B">
            <w:pPr>
              <w:jc w:val="center"/>
            </w:pPr>
            <w:r>
              <w:t>10</w:t>
            </w:r>
          </w:p>
        </w:tc>
        <w:tc>
          <w:tcPr>
            <w:tcW w:w="1037" w:type="dxa"/>
          </w:tcPr>
          <w:p w:rsidR="00E36CA5" w:rsidRDefault="00BE1E12" w:rsidP="0068432B">
            <w:pPr>
              <w:jc w:val="center"/>
            </w:pPr>
            <w:r>
              <w:t>366</w:t>
            </w:r>
          </w:p>
        </w:tc>
        <w:tc>
          <w:tcPr>
            <w:tcW w:w="985" w:type="dxa"/>
          </w:tcPr>
          <w:p w:rsidR="00E36CA5" w:rsidRDefault="00BE1E12" w:rsidP="0068432B">
            <w:pPr>
              <w:jc w:val="center"/>
            </w:pPr>
            <w:r>
              <w:t>0.10</w:t>
            </w:r>
          </w:p>
        </w:tc>
        <w:tc>
          <w:tcPr>
            <w:tcW w:w="995" w:type="dxa"/>
          </w:tcPr>
          <w:p w:rsidR="00E36CA5" w:rsidRDefault="00E36CA5" w:rsidP="0068432B">
            <w:r>
              <w:t>145</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E36CA5" w:rsidP="0068432B">
            <w:pPr>
              <w:jc w:val="center"/>
            </w:pPr>
            <w:r>
              <w:t>25</w:t>
            </w:r>
          </w:p>
        </w:tc>
        <w:tc>
          <w:tcPr>
            <w:tcW w:w="1037" w:type="dxa"/>
          </w:tcPr>
          <w:p w:rsidR="00E36CA5" w:rsidRDefault="00BE1E12" w:rsidP="0068432B">
            <w:pPr>
              <w:jc w:val="center"/>
            </w:pPr>
            <w:r>
              <w:t>915</w:t>
            </w:r>
          </w:p>
        </w:tc>
        <w:tc>
          <w:tcPr>
            <w:tcW w:w="985" w:type="dxa"/>
          </w:tcPr>
          <w:p w:rsidR="00E36CA5" w:rsidRDefault="00BE1E12" w:rsidP="0068432B">
            <w:pPr>
              <w:jc w:val="center"/>
            </w:pPr>
            <w:r>
              <w:t>0.63</w:t>
            </w:r>
          </w:p>
        </w:tc>
        <w:tc>
          <w:tcPr>
            <w:tcW w:w="995" w:type="dxa"/>
          </w:tcPr>
          <w:p w:rsidR="00E36CA5" w:rsidRDefault="00E36CA5" w:rsidP="0068432B">
            <w:r>
              <w:t>155</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E36CA5" w:rsidP="0068432B">
            <w:pPr>
              <w:jc w:val="center"/>
            </w:pPr>
            <w:r>
              <w:t>50</w:t>
            </w:r>
          </w:p>
        </w:tc>
        <w:tc>
          <w:tcPr>
            <w:tcW w:w="1037" w:type="dxa"/>
          </w:tcPr>
          <w:p w:rsidR="00E36CA5" w:rsidRDefault="00BE1E12" w:rsidP="0068432B">
            <w:pPr>
              <w:jc w:val="center"/>
            </w:pPr>
            <w:r>
              <w:t>1830</w:t>
            </w:r>
          </w:p>
        </w:tc>
        <w:tc>
          <w:tcPr>
            <w:tcW w:w="985" w:type="dxa"/>
          </w:tcPr>
          <w:p w:rsidR="00E36CA5" w:rsidRDefault="00BE1E12" w:rsidP="0068432B">
            <w:pPr>
              <w:jc w:val="center"/>
            </w:pPr>
            <w:r>
              <w:t>2.50</w:t>
            </w:r>
          </w:p>
        </w:tc>
        <w:tc>
          <w:tcPr>
            <w:tcW w:w="995" w:type="dxa"/>
          </w:tcPr>
          <w:p w:rsidR="00E36CA5" w:rsidRDefault="00BE1E12" w:rsidP="0068432B">
            <w:r>
              <w:t>172</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E36CA5" w:rsidP="0068432B">
            <w:pPr>
              <w:jc w:val="center"/>
            </w:pPr>
            <w:r>
              <w:t>75</w:t>
            </w:r>
          </w:p>
        </w:tc>
        <w:tc>
          <w:tcPr>
            <w:tcW w:w="1037" w:type="dxa"/>
          </w:tcPr>
          <w:p w:rsidR="00E36CA5" w:rsidRDefault="00BE1E12" w:rsidP="0068432B">
            <w:pPr>
              <w:jc w:val="center"/>
            </w:pPr>
            <w:r>
              <w:t>2745</w:t>
            </w:r>
          </w:p>
        </w:tc>
        <w:tc>
          <w:tcPr>
            <w:tcW w:w="985" w:type="dxa"/>
          </w:tcPr>
          <w:p w:rsidR="00E36CA5" w:rsidRDefault="00BE1E12" w:rsidP="00BE1E12">
            <w:pPr>
              <w:jc w:val="center"/>
            </w:pPr>
            <w:r>
              <w:t>5.63</w:t>
            </w:r>
          </w:p>
        </w:tc>
        <w:tc>
          <w:tcPr>
            <w:tcW w:w="995" w:type="dxa"/>
          </w:tcPr>
          <w:p w:rsidR="00E36CA5" w:rsidRDefault="00BE1E12" w:rsidP="0068432B">
            <w:r>
              <w:t>189</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E36CA5" w:rsidP="0068432B">
            <w:pPr>
              <w:jc w:val="center"/>
            </w:pPr>
            <w:r>
              <w:t>100</w:t>
            </w:r>
          </w:p>
        </w:tc>
        <w:tc>
          <w:tcPr>
            <w:tcW w:w="1037" w:type="dxa"/>
          </w:tcPr>
          <w:p w:rsidR="00E36CA5" w:rsidRDefault="00BE1E12" w:rsidP="0068432B">
            <w:pPr>
              <w:jc w:val="center"/>
            </w:pPr>
            <w:r>
              <w:t>3660</w:t>
            </w:r>
          </w:p>
        </w:tc>
        <w:tc>
          <w:tcPr>
            <w:tcW w:w="985" w:type="dxa"/>
          </w:tcPr>
          <w:p w:rsidR="00E36CA5" w:rsidRDefault="00BE1E12" w:rsidP="0068432B">
            <w:pPr>
              <w:jc w:val="center"/>
            </w:pPr>
            <w:r>
              <w:t>10.0</w:t>
            </w:r>
          </w:p>
        </w:tc>
        <w:tc>
          <w:tcPr>
            <w:tcW w:w="995" w:type="dxa"/>
          </w:tcPr>
          <w:p w:rsidR="00E36CA5" w:rsidRDefault="00BE1E12" w:rsidP="0068432B">
            <w:r>
              <w:t>205</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r w:rsidR="00E36CA5" w:rsidTr="00E36CA5">
        <w:tc>
          <w:tcPr>
            <w:tcW w:w="726" w:type="dxa"/>
          </w:tcPr>
          <w:p w:rsidR="00E36CA5" w:rsidRDefault="00BE1E12" w:rsidP="0068432B">
            <w:pPr>
              <w:jc w:val="center"/>
            </w:pPr>
            <w:r>
              <w:t>109</w:t>
            </w:r>
          </w:p>
        </w:tc>
        <w:tc>
          <w:tcPr>
            <w:tcW w:w="1037" w:type="dxa"/>
          </w:tcPr>
          <w:p w:rsidR="00E36CA5" w:rsidRDefault="00BE1E12" w:rsidP="0068432B">
            <w:pPr>
              <w:jc w:val="center"/>
            </w:pPr>
            <w:r>
              <w:t>4000</w:t>
            </w:r>
          </w:p>
        </w:tc>
        <w:tc>
          <w:tcPr>
            <w:tcW w:w="985" w:type="dxa"/>
          </w:tcPr>
          <w:p w:rsidR="00E36CA5" w:rsidRDefault="00BE1E12" w:rsidP="0068432B">
            <w:pPr>
              <w:jc w:val="center"/>
            </w:pPr>
            <w:r>
              <w:t>12.0</w:t>
            </w:r>
          </w:p>
        </w:tc>
        <w:tc>
          <w:tcPr>
            <w:tcW w:w="995" w:type="dxa"/>
          </w:tcPr>
          <w:p w:rsidR="00E36CA5" w:rsidRDefault="00BE1E12" w:rsidP="0068432B">
            <w:r>
              <w:t>212</w:t>
            </w:r>
          </w:p>
        </w:tc>
        <w:tc>
          <w:tcPr>
            <w:tcW w:w="1036" w:type="dxa"/>
          </w:tcPr>
          <w:p w:rsidR="00E36CA5" w:rsidRDefault="00E36CA5" w:rsidP="0068432B">
            <w:pPr>
              <w:jc w:val="center"/>
            </w:pPr>
          </w:p>
        </w:tc>
        <w:tc>
          <w:tcPr>
            <w:tcW w:w="917" w:type="dxa"/>
          </w:tcPr>
          <w:p w:rsidR="00E36CA5" w:rsidRDefault="00E36CA5" w:rsidP="0068432B">
            <w:pPr>
              <w:jc w:val="center"/>
            </w:pPr>
          </w:p>
        </w:tc>
        <w:tc>
          <w:tcPr>
            <w:tcW w:w="1391" w:type="dxa"/>
          </w:tcPr>
          <w:p w:rsidR="00E36CA5" w:rsidRDefault="00E36CA5" w:rsidP="0068432B">
            <w:pPr>
              <w:jc w:val="center"/>
            </w:pPr>
          </w:p>
        </w:tc>
        <w:tc>
          <w:tcPr>
            <w:tcW w:w="1098" w:type="dxa"/>
          </w:tcPr>
          <w:p w:rsidR="00E36CA5" w:rsidRDefault="00E36CA5" w:rsidP="0068432B">
            <w:pPr>
              <w:jc w:val="center"/>
            </w:pPr>
          </w:p>
        </w:tc>
        <w:tc>
          <w:tcPr>
            <w:tcW w:w="1391" w:type="dxa"/>
          </w:tcPr>
          <w:p w:rsidR="00E36CA5" w:rsidRDefault="00E36CA5" w:rsidP="0068432B">
            <w:pPr>
              <w:jc w:val="center"/>
            </w:pPr>
          </w:p>
        </w:tc>
      </w:tr>
    </w:tbl>
    <w:p w:rsidR="002E6E71" w:rsidRDefault="002E6E71" w:rsidP="002E6E71">
      <w:r>
        <w:br/>
      </w:r>
    </w:p>
    <w:p w:rsidR="00923B76" w:rsidRDefault="00923B76" w:rsidP="002E6E71"/>
    <w:p w:rsidR="00923B76" w:rsidRDefault="00923B76" w:rsidP="002E6E71"/>
    <w:p w:rsidR="00C65A6D" w:rsidRDefault="00C65A6D" w:rsidP="00EA24C7">
      <w:r>
        <w:t>Test Operators:</w:t>
      </w:r>
    </w:p>
    <w:p w:rsidR="00C65A6D" w:rsidRDefault="00C65A6D" w:rsidP="00EA24C7"/>
    <w:p w:rsidR="00C65A6D" w:rsidRDefault="00C65A6D" w:rsidP="00EA24C7">
      <w:r>
        <w:t>Name____________________________________________</w:t>
      </w:r>
      <w:proofErr w:type="gramStart"/>
      <w:r>
        <w:t>_  Date</w:t>
      </w:r>
      <w:proofErr w:type="gramEnd"/>
      <w:r>
        <w:t xml:space="preserve"> _________________</w:t>
      </w:r>
    </w:p>
    <w:p w:rsidR="00C65A6D" w:rsidRDefault="00C65A6D" w:rsidP="00EA24C7"/>
    <w:p w:rsidR="00C65A6D" w:rsidRDefault="00C65A6D" w:rsidP="00C65A6D">
      <w:r>
        <w:t>Name____________________________________________</w:t>
      </w:r>
      <w:proofErr w:type="gramStart"/>
      <w:r>
        <w:t>_  Date</w:t>
      </w:r>
      <w:proofErr w:type="gramEnd"/>
      <w:r>
        <w:t xml:space="preserve"> _________________</w:t>
      </w:r>
    </w:p>
    <w:p w:rsidR="00C65A6D" w:rsidRDefault="00C65A6D" w:rsidP="00EA24C7"/>
    <w:p w:rsidR="00C65A6D" w:rsidRDefault="00C65A6D" w:rsidP="00C65A6D">
      <w:r>
        <w:t>Name____________________________________________</w:t>
      </w:r>
      <w:proofErr w:type="gramStart"/>
      <w:r>
        <w:t>_  Date</w:t>
      </w:r>
      <w:proofErr w:type="gramEnd"/>
      <w:r>
        <w:t xml:space="preserve"> _________________</w:t>
      </w:r>
    </w:p>
    <w:p w:rsidR="00C65A6D" w:rsidRDefault="00452F2B" w:rsidP="00C65A6D">
      <w:r>
        <w:br/>
      </w:r>
      <w:r w:rsidR="004E471E">
        <w:br/>
      </w:r>
      <w:r w:rsidR="00C65A6D">
        <w:t>Name____________________________________________</w:t>
      </w:r>
      <w:proofErr w:type="gramStart"/>
      <w:r w:rsidR="00C65A6D">
        <w:t>_  Date</w:t>
      </w:r>
      <w:proofErr w:type="gramEnd"/>
      <w:r w:rsidR="00C65A6D">
        <w:t xml:space="preserve"> _________________</w:t>
      </w:r>
    </w:p>
    <w:p w:rsidR="004E471E" w:rsidRDefault="004E471E" w:rsidP="00832D66">
      <w:r>
        <w:br/>
      </w:r>
    </w:p>
    <w:sectPr w:rsidR="004E4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5D7"/>
    <w:multiLevelType w:val="hybridMultilevel"/>
    <w:tmpl w:val="92F8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BC"/>
    <w:rsid w:val="000473C1"/>
    <w:rsid w:val="00071C2D"/>
    <w:rsid w:val="00181CBC"/>
    <w:rsid w:val="001B5CD4"/>
    <w:rsid w:val="001C31B8"/>
    <w:rsid w:val="00221B1F"/>
    <w:rsid w:val="002B2D12"/>
    <w:rsid w:val="002D53A6"/>
    <w:rsid w:val="002E6E71"/>
    <w:rsid w:val="0032464A"/>
    <w:rsid w:val="00376DED"/>
    <w:rsid w:val="003B5D7C"/>
    <w:rsid w:val="003C10D5"/>
    <w:rsid w:val="003F3F8C"/>
    <w:rsid w:val="00452F2B"/>
    <w:rsid w:val="004E05B9"/>
    <w:rsid w:val="004E1AAB"/>
    <w:rsid w:val="004E471E"/>
    <w:rsid w:val="00574D2C"/>
    <w:rsid w:val="005C6381"/>
    <w:rsid w:val="0061549B"/>
    <w:rsid w:val="006A7840"/>
    <w:rsid w:val="006D4237"/>
    <w:rsid w:val="007B0398"/>
    <w:rsid w:val="007D6563"/>
    <w:rsid w:val="00824E05"/>
    <w:rsid w:val="00832D66"/>
    <w:rsid w:val="008A412C"/>
    <w:rsid w:val="008C2931"/>
    <w:rsid w:val="00923B76"/>
    <w:rsid w:val="0096029C"/>
    <w:rsid w:val="00992184"/>
    <w:rsid w:val="009B6FE0"/>
    <w:rsid w:val="009F61AE"/>
    <w:rsid w:val="00B45380"/>
    <w:rsid w:val="00B620F5"/>
    <w:rsid w:val="00BA2962"/>
    <w:rsid w:val="00BD03C1"/>
    <w:rsid w:val="00BE1E12"/>
    <w:rsid w:val="00BF55D1"/>
    <w:rsid w:val="00C17A32"/>
    <w:rsid w:val="00C33324"/>
    <w:rsid w:val="00C472B8"/>
    <w:rsid w:val="00C65A6D"/>
    <w:rsid w:val="00D40756"/>
    <w:rsid w:val="00D56998"/>
    <w:rsid w:val="00D5760A"/>
    <w:rsid w:val="00E10B4A"/>
    <w:rsid w:val="00E36CA5"/>
    <w:rsid w:val="00E441EE"/>
    <w:rsid w:val="00EA24C7"/>
    <w:rsid w:val="00EE12AA"/>
    <w:rsid w:val="00F70B3A"/>
    <w:rsid w:val="00F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4C7"/>
    <w:pPr>
      <w:ind w:left="720"/>
      <w:contextualSpacing/>
    </w:pPr>
  </w:style>
  <w:style w:type="table" w:styleId="TableGrid">
    <w:name w:val="Table Grid"/>
    <w:basedOn w:val="TableNormal"/>
    <w:uiPriority w:val="59"/>
    <w:rsid w:val="00BD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03C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4C7"/>
    <w:pPr>
      <w:ind w:left="720"/>
      <w:contextualSpacing/>
    </w:pPr>
  </w:style>
  <w:style w:type="table" w:styleId="TableGrid">
    <w:name w:val="Table Grid"/>
    <w:basedOn w:val="TableNormal"/>
    <w:uiPriority w:val="59"/>
    <w:rsid w:val="00BD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03C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6304">
      <w:bodyDiv w:val="1"/>
      <w:marLeft w:val="0"/>
      <w:marRight w:val="0"/>
      <w:marTop w:val="0"/>
      <w:marBottom w:val="0"/>
      <w:divBdr>
        <w:top w:val="none" w:sz="0" w:space="0" w:color="auto"/>
        <w:left w:val="none" w:sz="0" w:space="0" w:color="auto"/>
        <w:bottom w:val="none" w:sz="0" w:space="0" w:color="auto"/>
        <w:right w:val="none" w:sz="0" w:space="0" w:color="auto"/>
      </w:divBdr>
    </w:div>
    <w:div w:id="295793132">
      <w:bodyDiv w:val="1"/>
      <w:marLeft w:val="0"/>
      <w:marRight w:val="0"/>
      <w:marTop w:val="0"/>
      <w:marBottom w:val="0"/>
      <w:divBdr>
        <w:top w:val="none" w:sz="0" w:space="0" w:color="auto"/>
        <w:left w:val="none" w:sz="0" w:space="0" w:color="auto"/>
        <w:bottom w:val="none" w:sz="0" w:space="0" w:color="auto"/>
        <w:right w:val="none" w:sz="0" w:space="0" w:color="auto"/>
      </w:divBdr>
    </w:div>
    <w:div w:id="4776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dc:creator>
  <cp:lastModifiedBy>Paul Brindza</cp:lastModifiedBy>
  <cp:revision>2</cp:revision>
  <dcterms:created xsi:type="dcterms:W3CDTF">2016-09-30T13:35:00Z</dcterms:created>
  <dcterms:modified xsi:type="dcterms:W3CDTF">2016-09-30T13:35:00Z</dcterms:modified>
</cp:coreProperties>
</file>