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header4.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2B08" w:rsidRDefault="009B0F2E">
      <w:pPr>
        <w:widowControl w:val="0"/>
        <w:spacing w:line="480" w:lineRule="auto"/>
        <w:jc w:val="center"/>
        <w:rPr>
          <w:b/>
          <w:sz w:val="28"/>
        </w:rPr>
      </w:pPr>
      <w:r>
        <w:rPr>
          <w:b/>
          <w:sz w:val="28"/>
        </w:rPr>
        <w:t>Scintillation Detector Testing and Repair</w:t>
      </w:r>
    </w:p>
    <w:p w:rsidR="009B2B08" w:rsidRDefault="009B2B08">
      <w:pPr>
        <w:widowControl w:val="0"/>
        <w:jc w:val="center"/>
        <w:rPr>
          <w:sz w:val="24"/>
        </w:rPr>
      </w:pPr>
    </w:p>
    <w:p w:rsidR="009B2B08" w:rsidRDefault="009B2B08">
      <w:pPr>
        <w:widowControl w:val="0"/>
        <w:jc w:val="center"/>
        <w:rPr>
          <w:sz w:val="24"/>
        </w:rPr>
      </w:pPr>
      <w:r>
        <w:rPr>
          <w:sz w:val="24"/>
        </w:rPr>
        <w:t>by</w:t>
      </w:r>
    </w:p>
    <w:p w:rsidR="009B2B08" w:rsidRDefault="009B2B08">
      <w:pPr>
        <w:widowControl w:val="0"/>
        <w:jc w:val="center"/>
        <w:rPr>
          <w:sz w:val="24"/>
        </w:rPr>
      </w:pPr>
    </w:p>
    <w:p w:rsidR="009B2B08" w:rsidRDefault="009B2B08">
      <w:pPr>
        <w:widowControl w:val="0"/>
        <w:jc w:val="center"/>
        <w:rPr>
          <w:sz w:val="24"/>
        </w:rPr>
      </w:pPr>
    </w:p>
    <w:p w:rsidR="009B2B08" w:rsidRDefault="009B0F2E">
      <w:pPr>
        <w:widowControl w:val="0"/>
        <w:jc w:val="center"/>
        <w:rPr>
          <w:sz w:val="24"/>
        </w:rPr>
      </w:pPr>
      <w:r>
        <w:rPr>
          <w:sz w:val="24"/>
        </w:rPr>
        <w:t>James Porter II</w:t>
      </w:r>
    </w:p>
    <w:p w:rsidR="009B2B08" w:rsidRDefault="009B2B08">
      <w:pPr>
        <w:widowControl w:val="0"/>
        <w:jc w:val="center"/>
        <w:rPr>
          <w:sz w:val="24"/>
        </w:rPr>
      </w:pPr>
    </w:p>
    <w:p w:rsidR="009B2B08" w:rsidRDefault="009B2B08">
      <w:pPr>
        <w:widowControl w:val="0"/>
        <w:jc w:val="center"/>
        <w:rPr>
          <w:sz w:val="24"/>
        </w:rPr>
      </w:pPr>
    </w:p>
    <w:p w:rsidR="009B2B08" w:rsidRDefault="009B2B08">
      <w:pPr>
        <w:widowControl w:val="0"/>
        <w:jc w:val="center"/>
        <w:rPr>
          <w:sz w:val="24"/>
        </w:rPr>
      </w:pPr>
    </w:p>
    <w:p w:rsidR="009B2B08" w:rsidRDefault="009B2B08">
      <w:pPr>
        <w:widowControl w:val="0"/>
        <w:jc w:val="center"/>
        <w:rPr>
          <w:sz w:val="24"/>
        </w:rPr>
      </w:pPr>
      <w:r>
        <w:rPr>
          <w:sz w:val="24"/>
        </w:rPr>
        <w:t xml:space="preserve">A </w:t>
      </w:r>
      <w:r w:rsidR="006D2F18">
        <w:rPr>
          <w:sz w:val="24"/>
        </w:rPr>
        <w:t xml:space="preserve">Senior </w:t>
      </w:r>
      <w:r>
        <w:rPr>
          <w:sz w:val="24"/>
        </w:rPr>
        <w:t xml:space="preserve">Thesis Submitted to the Faculty of </w:t>
      </w:r>
      <w:r w:rsidR="006D2F18">
        <w:rPr>
          <w:sz w:val="24"/>
        </w:rPr>
        <w:t>the Department of Physics</w:t>
      </w:r>
    </w:p>
    <w:p w:rsidR="009B2B08" w:rsidRDefault="009B2B08">
      <w:pPr>
        <w:widowControl w:val="0"/>
        <w:jc w:val="center"/>
        <w:rPr>
          <w:sz w:val="24"/>
        </w:rPr>
      </w:pPr>
      <w:smartTag w:uri="urn:schemas-microsoft-com:office:smarttags" w:element="place">
        <w:smartTag w:uri="urn:schemas-microsoft-com:office:smarttags" w:element="PlaceName">
          <w:r>
            <w:rPr>
              <w:sz w:val="24"/>
            </w:rPr>
            <w:t>Old</w:t>
          </w:r>
        </w:smartTag>
        <w:r>
          <w:rPr>
            <w:sz w:val="24"/>
          </w:rPr>
          <w:t xml:space="preserve"> </w:t>
        </w:r>
        <w:smartTag w:uri="urn:schemas-microsoft-com:office:smarttags" w:element="PlaceName">
          <w:r>
            <w:rPr>
              <w:sz w:val="24"/>
            </w:rPr>
            <w:t>Dominion</w:t>
          </w:r>
        </w:smartTag>
        <w:r>
          <w:rPr>
            <w:sz w:val="24"/>
          </w:rPr>
          <w:t xml:space="preserve"> </w:t>
        </w:r>
        <w:smartTag w:uri="urn:schemas-microsoft-com:office:smarttags" w:element="PlaceType">
          <w:r>
            <w:rPr>
              <w:sz w:val="24"/>
            </w:rPr>
            <w:t>University</w:t>
          </w:r>
        </w:smartTag>
      </w:smartTag>
      <w:r>
        <w:rPr>
          <w:sz w:val="24"/>
        </w:rPr>
        <w:t xml:space="preserve"> in Partial Fulfillment of the </w:t>
      </w:r>
    </w:p>
    <w:p w:rsidR="009B2B08" w:rsidRDefault="009B2B08">
      <w:pPr>
        <w:widowControl w:val="0"/>
        <w:jc w:val="center"/>
        <w:rPr>
          <w:sz w:val="24"/>
        </w:rPr>
      </w:pPr>
      <w:r>
        <w:rPr>
          <w:sz w:val="24"/>
        </w:rPr>
        <w:t>Requirement for the Degree of</w:t>
      </w:r>
    </w:p>
    <w:p w:rsidR="009B2B08" w:rsidRDefault="009B2B08">
      <w:pPr>
        <w:widowControl w:val="0"/>
        <w:jc w:val="center"/>
        <w:rPr>
          <w:sz w:val="24"/>
        </w:rPr>
      </w:pPr>
    </w:p>
    <w:p w:rsidR="009B2B08" w:rsidRDefault="009B2B08">
      <w:pPr>
        <w:widowControl w:val="0"/>
        <w:jc w:val="center"/>
        <w:rPr>
          <w:sz w:val="24"/>
        </w:rPr>
      </w:pPr>
    </w:p>
    <w:p w:rsidR="009B2B08" w:rsidRDefault="006D2F18">
      <w:pPr>
        <w:widowControl w:val="0"/>
        <w:jc w:val="center"/>
        <w:rPr>
          <w:sz w:val="24"/>
        </w:rPr>
      </w:pPr>
      <w:r>
        <w:rPr>
          <w:sz w:val="24"/>
        </w:rPr>
        <w:t>BACHELOR OF SCIENCE</w:t>
      </w:r>
    </w:p>
    <w:p w:rsidR="009B2B08" w:rsidRDefault="009B2B08" w:rsidP="006D2F18">
      <w:pPr>
        <w:widowControl w:val="0"/>
        <w:rPr>
          <w:sz w:val="24"/>
        </w:rPr>
      </w:pPr>
    </w:p>
    <w:p w:rsidR="009B2B08" w:rsidRDefault="009B2B08">
      <w:pPr>
        <w:widowControl w:val="0"/>
        <w:jc w:val="center"/>
        <w:rPr>
          <w:sz w:val="24"/>
        </w:rPr>
      </w:pPr>
    </w:p>
    <w:p w:rsidR="009B2B08" w:rsidRDefault="009B2B08">
      <w:pPr>
        <w:pStyle w:val="Heading1"/>
      </w:pPr>
      <w:r>
        <w:t>OLD DOMINION UNIVERSITY</w:t>
      </w:r>
    </w:p>
    <w:p w:rsidR="009B2B08" w:rsidRDefault="009B0F2E">
      <w:pPr>
        <w:widowControl w:val="0"/>
        <w:jc w:val="center"/>
        <w:rPr>
          <w:b/>
          <w:sz w:val="24"/>
        </w:rPr>
      </w:pPr>
      <w:r>
        <w:rPr>
          <w:sz w:val="24"/>
        </w:rPr>
        <w:t>10 May 2014</w:t>
      </w:r>
    </w:p>
    <w:p w:rsidR="009B2B08" w:rsidRDefault="009B2B08">
      <w:pPr>
        <w:widowControl w:val="0"/>
        <w:spacing w:line="480" w:lineRule="auto"/>
        <w:rPr>
          <w:b/>
          <w:sz w:val="24"/>
        </w:rPr>
      </w:pPr>
    </w:p>
    <w:p w:rsidR="009B2B08" w:rsidRDefault="009B2B08">
      <w:pPr>
        <w:widowControl w:val="0"/>
        <w:spacing w:line="480" w:lineRule="auto"/>
        <w:rPr>
          <w:b/>
          <w:sz w:val="24"/>
        </w:rPr>
      </w:pPr>
    </w:p>
    <w:p w:rsidR="009B2B08" w:rsidRDefault="009B2B08">
      <w:pPr>
        <w:widowControl w:val="0"/>
        <w:spacing w:line="480" w:lineRule="auto"/>
        <w:rPr>
          <w:sz w:val="24"/>
        </w:rPr>
      </w:pP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sz w:val="24"/>
        </w:rPr>
        <w:t>Approved by:</w:t>
      </w:r>
    </w:p>
    <w:p w:rsidR="009B2B08" w:rsidRDefault="009B2B08">
      <w:pPr>
        <w:widowControl w:val="0"/>
        <w:ind w:left="5040" w:firstLine="720"/>
        <w:rPr>
          <w:sz w:val="24"/>
        </w:rPr>
      </w:pPr>
    </w:p>
    <w:p w:rsidR="009B2B08" w:rsidRDefault="009B2B08">
      <w:pPr>
        <w:widowControl w:val="0"/>
        <w:ind w:left="5040" w:firstLine="720"/>
        <w:rPr>
          <w:sz w:val="24"/>
        </w:rPr>
      </w:pPr>
      <w:r>
        <w:rPr>
          <w:sz w:val="24"/>
        </w:rPr>
        <w:t>________________________</w:t>
      </w:r>
    </w:p>
    <w:p w:rsidR="009B2B08" w:rsidRDefault="009B2B08">
      <w:pPr>
        <w:widowControl w:val="0"/>
        <w:ind w:left="5040" w:firstLine="720"/>
        <w:rPr>
          <w:sz w:val="24"/>
        </w:rPr>
      </w:pPr>
      <w:r>
        <w:rPr>
          <w:sz w:val="24"/>
        </w:rPr>
        <w:fldChar w:fldCharType="begin"/>
      </w:r>
      <w:r>
        <w:rPr>
          <w:sz w:val="24"/>
        </w:rPr>
        <w:instrText xml:space="preserve"> MACROBUTTON NoMacro [Director Name] </w:instrText>
      </w:r>
      <w:r>
        <w:rPr>
          <w:sz w:val="24"/>
        </w:rPr>
        <w:fldChar w:fldCharType="end"/>
      </w:r>
      <w:r w:rsidR="006D2F18">
        <w:rPr>
          <w:sz w:val="24"/>
        </w:rPr>
        <w:t>(Advisor</w:t>
      </w:r>
      <w:r>
        <w:rPr>
          <w:sz w:val="24"/>
        </w:rPr>
        <w:t>)</w:t>
      </w:r>
    </w:p>
    <w:p w:rsidR="009B2B08" w:rsidRDefault="009B2B08">
      <w:pPr>
        <w:widowControl w:val="0"/>
        <w:rPr>
          <w:sz w:val="24"/>
        </w:rPr>
      </w:pPr>
    </w:p>
    <w:p w:rsidR="009B2B08" w:rsidRDefault="009B2B08">
      <w:pPr>
        <w:widowControl w:val="0"/>
        <w:rPr>
          <w:sz w:val="24"/>
        </w:rPr>
      </w:pPr>
    </w:p>
    <w:p w:rsidR="009B2B08" w:rsidRDefault="009B2B08">
      <w:pPr>
        <w:widowControl w:val="0"/>
        <w:ind w:left="5040" w:firstLine="720"/>
        <w:rPr>
          <w:sz w:val="24"/>
        </w:rPr>
      </w:pPr>
      <w:r>
        <w:rPr>
          <w:sz w:val="24"/>
        </w:rPr>
        <w:t>________________________</w:t>
      </w:r>
    </w:p>
    <w:p w:rsidR="009B2B08" w:rsidRDefault="009B2B08">
      <w:pPr>
        <w:widowControl w:val="0"/>
        <w:ind w:left="5040" w:firstLine="720"/>
        <w:rPr>
          <w:sz w:val="24"/>
        </w:rPr>
      </w:pPr>
      <w:r>
        <w:rPr>
          <w:sz w:val="24"/>
        </w:rPr>
        <w:fldChar w:fldCharType="begin"/>
      </w:r>
      <w:r>
        <w:rPr>
          <w:sz w:val="24"/>
        </w:rPr>
        <w:instrText xml:space="preserve"> MACROBUTTON NoMacro [Member Name] </w:instrText>
      </w:r>
      <w:r>
        <w:rPr>
          <w:sz w:val="24"/>
        </w:rPr>
        <w:fldChar w:fldCharType="end"/>
      </w:r>
    </w:p>
    <w:p w:rsidR="009B2B08" w:rsidRDefault="009B2B08">
      <w:pPr>
        <w:widowControl w:val="0"/>
        <w:rPr>
          <w:sz w:val="24"/>
        </w:rPr>
      </w:pPr>
    </w:p>
    <w:p w:rsidR="009B2B08" w:rsidRDefault="009B2B08">
      <w:pPr>
        <w:widowControl w:val="0"/>
        <w:rPr>
          <w:sz w:val="24"/>
        </w:rPr>
      </w:pPr>
    </w:p>
    <w:p w:rsidR="009B2B08" w:rsidRDefault="009B2B08">
      <w:pPr>
        <w:widowControl w:val="0"/>
        <w:ind w:left="5040" w:firstLine="720"/>
        <w:rPr>
          <w:sz w:val="24"/>
        </w:rPr>
      </w:pPr>
      <w:r>
        <w:rPr>
          <w:sz w:val="24"/>
        </w:rPr>
        <w:t>________________________</w:t>
      </w:r>
    </w:p>
    <w:p w:rsidR="009B2B08" w:rsidRDefault="009B2B08">
      <w:pPr>
        <w:widowControl w:val="0"/>
        <w:ind w:left="5040" w:firstLine="720"/>
        <w:rPr>
          <w:sz w:val="24"/>
        </w:rPr>
      </w:pPr>
      <w:r>
        <w:rPr>
          <w:sz w:val="24"/>
        </w:rPr>
        <w:fldChar w:fldCharType="begin"/>
      </w:r>
      <w:r>
        <w:rPr>
          <w:sz w:val="24"/>
        </w:rPr>
        <w:instrText xml:space="preserve"> MACROBUTTON NoMacro [Member Name] </w:instrText>
      </w:r>
      <w:r>
        <w:rPr>
          <w:sz w:val="24"/>
        </w:rPr>
        <w:fldChar w:fldCharType="end"/>
      </w:r>
    </w:p>
    <w:p w:rsidR="009B2B08" w:rsidRDefault="009B2B08">
      <w:pPr>
        <w:widowControl w:val="0"/>
        <w:spacing w:line="480" w:lineRule="auto"/>
        <w:jc w:val="right"/>
        <w:rPr>
          <w:sz w:val="24"/>
        </w:rPr>
      </w:pPr>
    </w:p>
    <w:p w:rsidR="009B2B08" w:rsidRDefault="009B2B08">
      <w:pPr>
        <w:widowControl w:val="0"/>
        <w:spacing w:line="480" w:lineRule="auto"/>
        <w:jc w:val="right"/>
        <w:rPr>
          <w:sz w:val="24"/>
        </w:rPr>
      </w:pPr>
    </w:p>
    <w:p w:rsidR="009B2B08" w:rsidRDefault="009B2B08">
      <w:pPr>
        <w:rPr>
          <w:sz w:val="24"/>
        </w:rPr>
      </w:pPr>
    </w:p>
    <w:p w:rsidR="009B2B08" w:rsidRDefault="009B2B08">
      <w:pPr>
        <w:widowControl w:val="0"/>
        <w:spacing w:line="480" w:lineRule="auto"/>
        <w:jc w:val="center"/>
        <w:rPr>
          <w:sz w:val="24"/>
        </w:rPr>
        <w:sectPr w:rsidR="009B2B08" w:rsidSect="004A42E4">
          <w:headerReference w:type="even" r:id="rId8"/>
          <w:headerReference w:type="default" r:id="rId9"/>
          <w:pgSz w:w="12240" w:h="15840"/>
          <w:pgMar w:top="1440" w:right="1440" w:bottom="1440" w:left="2160" w:header="720" w:footer="1440" w:gutter="0"/>
          <w:pgNumType w:start="1"/>
          <w:cols w:space="720"/>
          <w:noEndnote/>
          <w:titlePg/>
          <w:docGrid w:linePitch="272"/>
        </w:sectPr>
      </w:pPr>
    </w:p>
    <w:p w:rsidR="009B2B08" w:rsidRDefault="001D6D52" w:rsidP="001D6D52">
      <w:pPr>
        <w:pStyle w:val="Heading4"/>
        <w:tabs>
          <w:tab w:val="center" w:pos="4320"/>
          <w:tab w:val="right" w:pos="8640"/>
        </w:tabs>
        <w:jc w:val="left"/>
      </w:pPr>
      <w:r>
        <w:lastRenderedPageBreak/>
        <w:tab/>
      </w:r>
      <w:r w:rsidR="009B2B08">
        <w:t>ABSTRACT</w:t>
      </w:r>
    </w:p>
    <w:p w:rsidR="009B2B08" w:rsidRDefault="009B0F2E">
      <w:pPr>
        <w:widowControl w:val="0"/>
        <w:spacing w:line="480" w:lineRule="auto"/>
        <w:jc w:val="center"/>
        <w:rPr>
          <w:b/>
          <w:sz w:val="24"/>
        </w:rPr>
      </w:pPr>
      <w:r>
        <w:rPr>
          <w:sz w:val="24"/>
        </w:rPr>
        <w:t>Scintillation Detector Testing and Repair</w:t>
      </w:r>
    </w:p>
    <w:p w:rsidR="009B2B08" w:rsidRDefault="009B0F2E">
      <w:pPr>
        <w:widowControl w:val="0"/>
        <w:jc w:val="center"/>
        <w:rPr>
          <w:sz w:val="24"/>
        </w:rPr>
      </w:pPr>
      <w:r>
        <w:rPr>
          <w:sz w:val="24"/>
        </w:rPr>
        <w:t>James Porter II</w:t>
      </w:r>
    </w:p>
    <w:p w:rsidR="009B2B08" w:rsidRDefault="009B2B08">
      <w:pPr>
        <w:widowControl w:val="0"/>
        <w:jc w:val="center"/>
        <w:rPr>
          <w:sz w:val="24"/>
        </w:rPr>
      </w:pPr>
      <w:r>
        <w:rPr>
          <w:sz w:val="24"/>
        </w:rPr>
        <w:t>Old Dominion University</w:t>
      </w:r>
      <w:r w:rsidR="009B0F2E">
        <w:rPr>
          <w:sz w:val="24"/>
        </w:rPr>
        <w:t>, 25 April 2014</w:t>
      </w:r>
    </w:p>
    <w:p w:rsidR="009B2B08" w:rsidRDefault="00020247">
      <w:pPr>
        <w:widowControl w:val="0"/>
        <w:jc w:val="center"/>
        <w:rPr>
          <w:b/>
          <w:sz w:val="24"/>
        </w:rPr>
      </w:pPr>
      <w:r>
        <w:rPr>
          <w:sz w:val="24"/>
        </w:rPr>
        <w:t>Advisor</w:t>
      </w:r>
      <w:r w:rsidR="009B2B08">
        <w:rPr>
          <w:sz w:val="24"/>
        </w:rPr>
        <w:t xml:space="preserve">: </w:t>
      </w:r>
      <w:r w:rsidR="009B0F2E">
        <w:rPr>
          <w:sz w:val="24"/>
        </w:rPr>
        <w:t>Dr. Lawrence Weinstein</w:t>
      </w:r>
      <w:r w:rsidR="009B2B08">
        <w:rPr>
          <w:sz w:val="24"/>
        </w:rPr>
        <w:t xml:space="preserve"> </w:t>
      </w:r>
    </w:p>
    <w:p w:rsidR="009B2B08" w:rsidRDefault="009B2B08">
      <w:pPr>
        <w:widowControl w:val="0"/>
        <w:ind w:firstLine="720"/>
        <w:rPr>
          <w:sz w:val="24"/>
        </w:rPr>
      </w:pPr>
    </w:p>
    <w:p w:rsidR="009B2B08" w:rsidRDefault="009B2B08">
      <w:pPr>
        <w:widowControl w:val="0"/>
        <w:spacing w:line="480" w:lineRule="auto"/>
        <w:rPr>
          <w:sz w:val="24"/>
        </w:rPr>
      </w:pPr>
    </w:p>
    <w:p w:rsidR="009B2B08" w:rsidRPr="003474F9" w:rsidRDefault="003A73DF" w:rsidP="003474F9">
      <w:pPr>
        <w:widowControl w:val="0"/>
        <w:spacing w:line="480" w:lineRule="auto"/>
        <w:ind w:firstLine="720"/>
        <w:rPr>
          <w:b/>
          <w:sz w:val="24"/>
        </w:rPr>
      </w:pPr>
      <w:r>
        <w:rPr>
          <w:sz w:val="22"/>
          <w:szCs w:val="22"/>
        </w:rPr>
        <w:t>The doubling of the electron beam energy at Jefferson Lab to 12 GeV requires the development of new or reconfiguration of existing detectors. Scintillation detectors, previously used with the CLAS detector in Hall B are being refurbished at ODU and will be used for new experiments in Hall C.</w:t>
      </w:r>
      <w:r w:rsidR="003474F9">
        <w:rPr>
          <w:sz w:val="22"/>
          <w:szCs w:val="22"/>
        </w:rPr>
        <w:t xml:space="preserve">  In addition to replacing components that no longer function, these detectors will be examined to ensure that they can detect cosmic ray muons as accurately as they could when first installed with the CLAS detector.  A method for testing the time resolution of the scintillators was successfully developed and an acceptable resolution for a test scintillator was found.</w:t>
      </w:r>
    </w:p>
    <w:p w:rsidR="009B2B08" w:rsidRDefault="009B2B08">
      <w:pPr>
        <w:widowControl w:val="0"/>
        <w:spacing w:line="480" w:lineRule="auto"/>
        <w:rPr>
          <w:sz w:val="24"/>
        </w:rPr>
      </w:pPr>
    </w:p>
    <w:p w:rsidR="009B2B08" w:rsidRDefault="009B2B08">
      <w:pPr>
        <w:widowControl w:val="0"/>
        <w:spacing w:line="480" w:lineRule="auto"/>
        <w:ind w:firstLine="720"/>
        <w:rPr>
          <w:sz w:val="24"/>
        </w:rPr>
        <w:sectPr w:rsidR="009B2B08" w:rsidSect="001D6D52">
          <w:headerReference w:type="first" r:id="rId10"/>
          <w:pgSz w:w="12240" w:h="15840"/>
          <w:pgMar w:top="1440" w:right="1440" w:bottom="1440" w:left="2160" w:header="720" w:footer="1440" w:gutter="0"/>
          <w:pgNumType w:start="2"/>
          <w:cols w:space="720"/>
          <w:noEndnote/>
          <w:titlePg/>
        </w:sectPr>
      </w:pPr>
    </w:p>
    <w:p w:rsidR="009B2B08" w:rsidRDefault="009B2B08">
      <w:pPr>
        <w:widowControl w:val="0"/>
        <w:spacing w:line="480" w:lineRule="auto"/>
        <w:ind w:firstLine="720"/>
        <w:rPr>
          <w:sz w:val="24"/>
        </w:rPr>
      </w:pPr>
    </w:p>
    <w:p w:rsidR="009B2B08" w:rsidRDefault="009B2B08">
      <w:pPr>
        <w:widowControl w:val="0"/>
        <w:spacing w:line="480" w:lineRule="auto"/>
        <w:ind w:firstLine="720"/>
        <w:rPr>
          <w:sz w:val="24"/>
        </w:rPr>
      </w:pPr>
    </w:p>
    <w:p w:rsidR="009B2B08" w:rsidRDefault="009B2B08">
      <w:pPr>
        <w:widowControl w:val="0"/>
        <w:spacing w:line="480" w:lineRule="auto"/>
        <w:ind w:firstLine="720"/>
        <w:rPr>
          <w:sz w:val="24"/>
        </w:rPr>
      </w:pPr>
    </w:p>
    <w:p w:rsidR="009B2B08" w:rsidRDefault="009B2B08">
      <w:pPr>
        <w:widowControl w:val="0"/>
        <w:spacing w:line="480" w:lineRule="auto"/>
        <w:ind w:firstLine="720"/>
        <w:rPr>
          <w:sz w:val="24"/>
        </w:rPr>
      </w:pPr>
    </w:p>
    <w:p w:rsidR="009B2B08" w:rsidRDefault="009B2B08">
      <w:pPr>
        <w:widowControl w:val="0"/>
        <w:spacing w:line="480" w:lineRule="auto"/>
        <w:ind w:firstLine="720"/>
        <w:rPr>
          <w:sz w:val="24"/>
        </w:rPr>
      </w:pPr>
    </w:p>
    <w:p w:rsidR="009B2B08" w:rsidRDefault="009B2B08">
      <w:pPr>
        <w:widowControl w:val="0"/>
        <w:spacing w:line="480" w:lineRule="auto"/>
        <w:ind w:firstLine="720"/>
        <w:rPr>
          <w:sz w:val="24"/>
        </w:rPr>
      </w:pPr>
    </w:p>
    <w:p w:rsidR="009B2B08" w:rsidRDefault="009B2B08" w:rsidP="00EC645E">
      <w:pPr>
        <w:widowControl w:val="0"/>
        <w:spacing w:line="480" w:lineRule="auto"/>
        <w:jc w:val="center"/>
        <w:rPr>
          <w:b/>
          <w:sz w:val="24"/>
        </w:rPr>
      </w:pPr>
      <w:r>
        <w:rPr>
          <w:sz w:val="24"/>
        </w:rPr>
        <w:t xml:space="preserve">Copyright, </w:t>
      </w:r>
      <w:r w:rsidR="00A135D1">
        <w:rPr>
          <w:sz w:val="24"/>
        </w:rPr>
        <w:t>2014</w:t>
      </w:r>
      <w:r>
        <w:rPr>
          <w:sz w:val="24"/>
        </w:rPr>
        <w:t xml:space="preserve">, by </w:t>
      </w:r>
      <w:r w:rsidR="00A135D1">
        <w:rPr>
          <w:sz w:val="24"/>
        </w:rPr>
        <w:t>James Porter II</w:t>
      </w:r>
      <w:r>
        <w:rPr>
          <w:sz w:val="24"/>
        </w:rPr>
        <w:t>, All Rights Reserved.</w:t>
      </w:r>
    </w:p>
    <w:p w:rsidR="009B2B08" w:rsidRDefault="009B2B08">
      <w:pPr>
        <w:pStyle w:val="Heading2"/>
        <w:jc w:val="left"/>
      </w:pPr>
    </w:p>
    <w:p w:rsidR="009B2B08" w:rsidRDefault="009B2B08">
      <w:pPr>
        <w:rPr>
          <w:sz w:val="24"/>
        </w:rPr>
      </w:pPr>
    </w:p>
    <w:p w:rsidR="009B2B08" w:rsidRDefault="009B2B08">
      <w:pPr>
        <w:rPr>
          <w:sz w:val="24"/>
        </w:rPr>
      </w:pPr>
    </w:p>
    <w:p w:rsidR="009B2B08" w:rsidRDefault="009B2B08">
      <w:pPr>
        <w:rPr>
          <w:sz w:val="24"/>
        </w:rPr>
      </w:pPr>
    </w:p>
    <w:p w:rsidR="009B2B08" w:rsidRDefault="009B2B08">
      <w:pPr>
        <w:rPr>
          <w:sz w:val="24"/>
        </w:rPr>
      </w:pPr>
    </w:p>
    <w:p w:rsidR="009B2B08" w:rsidRDefault="009B2B08">
      <w:pPr>
        <w:rPr>
          <w:sz w:val="24"/>
        </w:rPr>
      </w:pPr>
    </w:p>
    <w:p w:rsidR="009B2B08" w:rsidRDefault="009B2B08">
      <w:pPr>
        <w:rPr>
          <w:sz w:val="24"/>
        </w:rPr>
      </w:pPr>
    </w:p>
    <w:p w:rsidR="009B2B08" w:rsidRDefault="009B2B08">
      <w:pPr>
        <w:rPr>
          <w:sz w:val="24"/>
        </w:rPr>
      </w:pPr>
    </w:p>
    <w:p w:rsidR="009B2B08" w:rsidRDefault="009B2B08">
      <w:pPr>
        <w:rPr>
          <w:sz w:val="24"/>
        </w:rPr>
      </w:pPr>
    </w:p>
    <w:p w:rsidR="009B2B08" w:rsidRDefault="009B2B08">
      <w:pPr>
        <w:rPr>
          <w:sz w:val="24"/>
        </w:rPr>
      </w:pPr>
    </w:p>
    <w:p w:rsidR="009B2B08" w:rsidRDefault="009B2B08">
      <w:pPr>
        <w:rPr>
          <w:sz w:val="24"/>
        </w:rPr>
      </w:pPr>
    </w:p>
    <w:p w:rsidR="009B2B08" w:rsidRDefault="009B2B08">
      <w:pPr>
        <w:rPr>
          <w:sz w:val="24"/>
        </w:rPr>
      </w:pPr>
    </w:p>
    <w:p w:rsidR="009B2B08" w:rsidRPr="00353E10" w:rsidRDefault="00353E10" w:rsidP="00353E10">
      <w:pPr>
        <w:rPr>
          <w:b/>
          <w:sz w:val="24"/>
        </w:rPr>
      </w:pPr>
      <w:r>
        <w:br w:type="page"/>
      </w:r>
    </w:p>
    <w:p w:rsidR="009B2B08" w:rsidRDefault="009B2B08">
      <w:pPr>
        <w:jc w:val="center"/>
        <w:rPr>
          <w:sz w:val="24"/>
        </w:rPr>
      </w:pPr>
    </w:p>
    <w:p w:rsidR="009B2B08" w:rsidRDefault="009B2B08">
      <w:pPr>
        <w:jc w:val="center"/>
        <w:rPr>
          <w:sz w:val="24"/>
        </w:rPr>
      </w:pPr>
    </w:p>
    <w:p w:rsidR="009B2B08" w:rsidRDefault="009B2B08">
      <w:pPr>
        <w:jc w:val="center"/>
        <w:rPr>
          <w:sz w:val="24"/>
        </w:rPr>
      </w:pPr>
    </w:p>
    <w:p w:rsidR="009B2B08" w:rsidRDefault="009B2B08">
      <w:pPr>
        <w:jc w:val="center"/>
        <w:rPr>
          <w:sz w:val="24"/>
        </w:rPr>
      </w:pPr>
    </w:p>
    <w:p w:rsidR="009B2B08" w:rsidRDefault="009B2B08">
      <w:pPr>
        <w:jc w:val="center"/>
        <w:rPr>
          <w:sz w:val="24"/>
        </w:rPr>
      </w:pPr>
    </w:p>
    <w:p w:rsidR="009B2B08" w:rsidRDefault="009B2B08">
      <w:pPr>
        <w:jc w:val="center"/>
        <w:rPr>
          <w:sz w:val="24"/>
        </w:rPr>
      </w:pPr>
    </w:p>
    <w:p w:rsidR="009B2B08" w:rsidRDefault="009B2B08">
      <w:pPr>
        <w:jc w:val="center"/>
        <w:rPr>
          <w:sz w:val="24"/>
        </w:rPr>
      </w:pPr>
    </w:p>
    <w:p w:rsidR="009B2B08" w:rsidRDefault="009B2B08">
      <w:pPr>
        <w:rPr>
          <w:sz w:val="24"/>
        </w:rPr>
      </w:pPr>
    </w:p>
    <w:p w:rsidR="009B2B08" w:rsidRDefault="009B2B08">
      <w:pPr>
        <w:pStyle w:val="Heading1"/>
        <w:widowControl/>
      </w:pPr>
      <w:r>
        <w:t xml:space="preserve">This thesis is dedicated to </w:t>
      </w:r>
      <w:r w:rsidR="00EC645E">
        <w:t>Lenora, whose support and confidence has been indispensable.</w:t>
      </w:r>
    </w:p>
    <w:p w:rsidR="009B2B08" w:rsidRDefault="009B2B08">
      <w:pPr>
        <w:pStyle w:val="Header"/>
        <w:tabs>
          <w:tab w:val="clear" w:pos="4320"/>
          <w:tab w:val="clear" w:pos="8640"/>
        </w:tabs>
        <w:spacing w:line="480" w:lineRule="auto"/>
        <w:rPr>
          <w:sz w:val="24"/>
        </w:rPr>
      </w:pPr>
    </w:p>
    <w:p w:rsidR="009B2B08" w:rsidRDefault="009B2B08">
      <w:pPr>
        <w:spacing w:line="480" w:lineRule="auto"/>
        <w:rPr>
          <w:sz w:val="24"/>
        </w:rPr>
      </w:pPr>
    </w:p>
    <w:p w:rsidR="009B2B08" w:rsidRDefault="009B2B08">
      <w:pPr>
        <w:spacing w:line="480" w:lineRule="auto"/>
        <w:rPr>
          <w:sz w:val="24"/>
        </w:rPr>
      </w:pPr>
    </w:p>
    <w:p w:rsidR="009B2B08" w:rsidRDefault="009B2B08">
      <w:pPr>
        <w:spacing w:line="480" w:lineRule="auto"/>
        <w:rPr>
          <w:sz w:val="24"/>
        </w:rPr>
      </w:pPr>
    </w:p>
    <w:p w:rsidR="009B2B08" w:rsidRDefault="009B2B08" w:rsidP="00EA0E64">
      <w:pPr>
        <w:pStyle w:val="Heading2"/>
        <w:ind w:firstLine="0"/>
        <w:rPr>
          <w:b/>
        </w:rPr>
      </w:pPr>
      <w:r>
        <w:br w:type="page"/>
      </w:r>
      <w:r>
        <w:rPr>
          <w:b/>
        </w:rPr>
        <w:lastRenderedPageBreak/>
        <w:t>ACKNOWLEDGMENTS</w:t>
      </w:r>
    </w:p>
    <w:p w:rsidR="009B2B08" w:rsidRDefault="009B2B08">
      <w:pPr>
        <w:widowControl w:val="0"/>
        <w:spacing w:line="480" w:lineRule="auto"/>
        <w:jc w:val="center"/>
        <w:rPr>
          <w:b/>
          <w:sz w:val="24"/>
        </w:rPr>
      </w:pPr>
    </w:p>
    <w:p w:rsidR="009B2B08" w:rsidRPr="00526C55" w:rsidRDefault="00526C55" w:rsidP="00526C55">
      <w:pPr>
        <w:widowControl w:val="0"/>
        <w:spacing w:line="480" w:lineRule="auto"/>
        <w:ind w:firstLine="720"/>
        <w:rPr>
          <w:b/>
          <w:sz w:val="24"/>
          <w:szCs w:val="24"/>
        </w:rPr>
      </w:pPr>
      <w:r w:rsidRPr="00526C55">
        <w:rPr>
          <w:sz w:val="24"/>
          <w:szCs w:val="24"/>
        </w:rPr>
        <w:t xml:space="preserve">I </w:t>
      </w:r>
      <w:r w:rsidR="006E4AC7">
        <w:rPr>
          <w:sz w:val="24"/>
          <w:szCs w:val="24"/>
        </w:rPr>
        <w:t>would like to express my great</w:t>
      </w:r>
      <w:r w:rsidRPr="00526C55">
        <w:rPr>
          <w:sz w:val="24"/>
          <w:szCs w:val="24"/>
        </w:rPr>
        <w:t xml:space="preserve"> apprec</w:t>
      </w:r>
      <w:r w:rsidR="006E4AC7">
        <w:rPr>
          <w:sz w:val="24"/>
          <w:szCs w:val="24"/>
        </w:rPr>
        <w:t>iation and thanks to my advisor</w:t>
      </w:r>
      <w:r w:rsidRPr="00526C55">
        <w:rPr>
          <w:sz w:val="24"/>
          <w:szCs w:val="24"/>
        </w:rPr>
        <w:t xml:space="preserve"> Dr.</w:t>
      </w:r>
      <w:r w:rsidR="006E4AC7">
        <w:rPr>
          <w:sz w:val="24"/>
          <w:szCs w:val="24"/>
        </w:rPr>
        <w:t xml:space="preserve"> Weinstein, </w:t>
      </w:r>
      <w:r w:rsidRPr="00526C55">
        <w:rPr>
          <w:sz w:val="24"/>
          <w:szCs w:val="24"/>
        </w:rPr>
        <w:t xml:space="preserve">for </w:t>
      </w:r>
      <w:r w:rsidR="006E4AC7">
        <w:rPr>
          <w:sz w:val="24"/>
          <w:szCs w:val="24"/>
        </w:rPr>
        <w:t>giving me this opportunity and for your wonderful guidance and mentorship</w:t>
      </w:r>
      <w:r w:rsidR="00EA0E64">
        <w:rPr>
          <w:sz w:val="24"/>
          <w:szCs w:val="24"/>
        </w:rPr>
        <w:t xml:space="preserve">. The </w:t>
      </w:r>
      <w:r w:rsidR="006E4AC7">
        <w:rPr>
          <w:sz w:val="24"/>
          <w:szCs w:val="24"/>
        </w:rPr>
        <w:t>advice and knowledge that you have shared with me has been invaluable</w:t>
      </w:r>
      <w:r w:rsidRPr="00526C55">
        <w:rPr>
          <w:sz w:val="24"/>
          <w:szCs w:val="24"/>
        </w:rPr>
        <w:t xml:space="preserve">. I would also like </w:t>
      </w:r>
      <w:r w:rsidR="006E4AC7">
        <w:rPr>
          <w:sz w:val="24"/>
          <w:szCs w:val="24"/>
        </w:rPr>
        <w:t>to thank my committee members, P</w:t>
      </w:r>
      <w:r w:rsidRPr="00526C55">
        <w:rPr>
          <w:sz w:val="24"/>
          <w:szCs w:val="24"/>
        </w:rPr>
        <w:t xml:space="preserve">rofessor </w:t>
      </w:r>
      <w:r w:rsidR="006E4AC7">
        <w:rPr>
          <w:sz w:val="24"/>
          <w:szCs w:val="24"/>
        </w:rPr>
        <w:t>B</w:t>
      </w:r>
      <w:r w:rsidR="006E4AC7">
        <w:rPr>
          <w:rFonts w:ascii="Cambria Math" w:hAnsi="Cambria Math"/>
          <w:sz w:val="24"/>
          <w:szCs w:val="24"/>
        </w:rPr>
        <w:t>u</w:t>
      </w:r>
      <w:r w:rsidR="006E4AC7">
        <w:rPr>
          <w:sz w:val="24"/>
          <w:szCs w:val="24"/>
        </w:rPr>
        <w:t>eltmann and P</w:t>
      </w:r>
      <w:r w:rsidRPr="00526C55">
        <w:rPr>
          <w:sz w:val="24"/>
          <w:szCs w:val="24"/>
        </w:rPr>
        <w:t>rof</w:t>
      </w:r>
      <w:r w:rsidR="006E4AC7">
        <w:rPr>
          <w:sz w:val="24"/>
          <w:szCs w:val="24"/>
        </w:rPr>
        <w:t>essor</w:t>
      </w:r>
      <w:r w:rsidR="006E4AC7" w:rsidRPr="006E4AC7">
        <w:rPr>
          <w:sz w:val="24"/>
          <w:szCs w:val="24"/>
        </w:rPr>
        <w:t xml:space="preserve"> </w:t>
      </w:r>
      <w:r w:rsidR="006E4AC7" w:rsidRPr="006E4AC7">
        <w:rPr>
          <w:snapToGrid w:val="0"/>
          <w:sz w:val="24"/>
          <w:szCs w:val="24"/>
        </w:rPr>
        <w:t>Vušković</w:t>
      </w:r>
      <w:r w:rsidRPr="00526C55">
        <w:rPr>
          <w:sz w:val="24"/>
          <w:szCs w:val="24"/>
        </w:rPr>
        <w:t xml:space="preserve"> for </w:t>
      </w:r>
      <w:r w:rsidR="00EA0E64">
        <w:rPr>
          <w:sz w:val="24"/>
          <w:szCs w:val="24"/>
        </w:rPr>
        <w:t>serving as my committee members and guiding me when I needed it</w:t>
      </w:r>
      <w:r w:rsidRPr="00526C55">
        <w:rPr>
          <w:sz w:val="24"/>
          <w:szCs w:val="24"/>
        </w:rPr>
        <w:t>.</w:t>
      </w:r>
      <w:r w:rsidR="00EA0E64">
        <w:rPr>
          <w:sz w:val="24"/>
          <w:szCs w:val="24"/>
        </w:rPr>
        <w:t xml:space="preserve">  I also want to extend my thanks to Tom Hartlove and Holly Szumila-Vance for their continuous help and support, and for sharing their knowledge and experience with me.</w:t>
      </w:r>
      <w:r w:rsidRPr="00526C55">
        <w:rPr>
          <w:sz w:val="24"/>
          <w:szCs w:val="24"/>
        </w:rPr>
        <w:t xml:space="preserve"> </w:t>
      </w:r>
      <w:r w:rsidR="00EA0E64">
        <w:rPr>
          <w:sz w:val="24"/>
          <w:szCs w:val="24"/>
        </w:rPr>
        <w:t>Lastly, I would like to thank Mathieu Ehrhart for always offering a helping hand when I needed</w:t>
      </w:r>
      <w:r w:rsidR="002F1E61">
        <w:rPr>
          <w:sz w:val="24"/>
          <w:szCs w:val="24"/>
        </w:rPr>
        <w:t xml:space="preserve"> one</w:t>
      </w:r>
      <w:r w:rsidR="00EA0E64">
        <w:rPr>
          <w:sz w:val="24"/>
          <w:szCs w:val="24"/>
        </w:rPr>
        <w:t>.</w:t>
      </w:r>
    </w:p>
    <w:p w:rsidR="009B2B08" w:rsidRDefault="009B2B08">
      <w:pPr>
        <w:widowControl w:val="0"/>
        <w:spacing w:line="480" w:lineRule="auto"/>
        <w:rPr>
          <w:b/>
          <w:sz w:val="24"/>
        </w:rPr>
      </w:pPr>
    </w:p>
    <w:p w:rsidR="009B2B08" w:rsidRDefault="009B2B08">
      <w:pPr>
        <w:widowControl w:val="0"/>
        <w:spacing w:line="480" w:lineRule="auto"/>
        <w:rPr>
          <w:b/>
          <w:sz w:val="24"/>
        </w:rPr>
      </w:pPr>
    </w:p>
    <w:p w:rsidR="009B2B08" w:rsidRDefault="009B2B08">
      <w:pPr>
        <w:widowControl w:val="0"/>
        <w:spacing w:line="480" w:lineRule="auto"/>
        <w:rPr>
          <w:b/>
          <w:sz w:val="24"/>
        </w:rPr>
      </w:pPr>
    </w:p>
    <w:p w:rsidR="009B2B08" w:rsidRDefault="009B2B08">
      <w:pPr>
        <w:widowControl w:val="0"/>
        <w:spacing w:line="480" w:lineRule="auto"/>
        <w:rPr>
          <w:i/>
          <w:sz w:val="24"/>
        </w:rPr>
      </w:pPr>
    </w:p>
    <w:p w:rsidR="009B2B08" w:rsidRDefault="009B2B08">
      <w:pPr>
        <w:widowControl w:val="0"/>
        <w:jc w:val="center"/>
        <w:rPr>
          <w:b/>
          <w:sz w:val="24"/>
        </w:rPr>
      </w:pPr>
      <w:r>
        <w:br w:type="page"/>
      </w:r>
      <w:r>
        <w:rPr>
          <w:b/>
          <w:sz w:val="24"/>
        </w:rPr>
        <w:lastRenderedPageBreak/>
        <w:t>TABLE OF CONTENTS</w:t>
      </w:r>
    </w:p>
    <w:p w:rsidR="009B2B08" w:rsidRDefault="009B2B08">
      <w:pPr>
        <w:widowControl w:val="0"/>
        <w:jc w:val="both"/>
        <w:rPr>
          <w:b/>
          <w:sz w:val="24"/>
        </w:rPr>
      </w:pPr>
    </w:p>
    <w:p w:rsidR="009B2B08" w:rsidRDefault="009B2B08">
      <w:pPr>
        <w:widowControl w:val="0"/>
        <w:jc w:val="both"/>
        <w:rPr>
          <w:b/>
          <w:sz w:val="24"/>
        </w:rPr>
      </w:pPr>
    </w:p>
    <w:p w:rsidR="009B2B08" w:rsidRDefault="009B2B08">
      <w:pPr>
        <w:widowControl w:val="0"/>
        <w:ind w:left="7920"/>
        <w:jc w:val="right"/>
        <w:rPr>
          <w:sz w:val="24"/>
        </w:rPr>
      </w:pPr>
      <w:r>
        <w:rPr>
          <w:sz w:val="24"/>
        </w:rPr>
        <w:t>Page</w:t>
      </w:r>
    </w:p>
    <w:p w:rsidR="009B2B08" w:rsidRDefault="009B2B08">
      <w:pPr>
        <w:widowControl w:val="0"/>
        <w:tabs>
          <w:tab w:val="right" w:leader="dot" w:pos="8640"/>
        </w:tabs>
        <w:jc w:val="both"/>
        <w:rPr>
          <w:sz w:val="24"/>
        </w:rPr>
      </w:pPr>
    </w:p>
    <w:p w:rsidR="009B2B08" w:rsidRDefault="009B2B08">
      <w:pPr>
        <w:widowControl w:val="0"/>
        <w:tabs>
          <w:tab w:val="right" w:leader="dot" w:pos="8640"/>
        </w:tabs>
        <w:jc w:val="both"/>
        <w:rPr>
          <w:sz w:val="24"/>
        </w:rPr>
      </w:pPr>
      <w:r>
        <w:rPr>
          <w:sz w:val="24"/>
        </w:rPr>
        <w:t xml:space="preserve">LIST OF </w:t>
      </w:r>
      <w:r w:rsidR="00093543">
        <w:rPr>
          <w:sz w:val="24"/>
        </w:rPr>
        <w:t>TABLES</w:t>
      </w:r>
      <w:r>
        <w:rPr>
          <w:sz w:val="24"/>
        </w:rPr>
        <w:tab/>
      </w:r>
      <w:r w:rsidR="00093543">
        <w:rPr>
          <w:sz w:val="24"/>
        </w:rPr>
        <w:t>7</w:t>
      </w:r>
    </w:p>
    <w:p w:rsidR="009B2B08" w:rsidRDefault="009B2B08">
      <w:pPr>
        <w:widowControl w:val="0"/>
        <w:tabs>
          <w:tab w:val="right" w:leader="dot" w:pos="8640"/>
        </w:tabs>
        <w:jc w:val="both"/>
        <w:rPr>
          <w:sz w:val="24"/>
        </w:rPr>
      </w:pPr>
    </w:p>
    <w:p w:rsidR="009B2B08" w:rsidRDefault="009B2B08">
      <w:pPr>
        <w:widowControl w:val="0"/>
        <w:tabs>
          <w:tab w:val="right" w:leader="dot" w:pos="8640"/>
        </w:tabs>
        <w:jc w:val="both"/>
        <w:rPr>
          <w:b/>
          <w:sz w:val="24"/>
        </w:rPr>
      </w:pPr>
      <w:r>
        <w:rPr>
          <w:sz w:val="24"/>
        </w:rPr>
        <w:t xml:space="preserve">LIST OF </w:t>
      </w:r>
      <w:r w:rsidR="00093543">
        <w:rPr>
          <w:sz w:val="24"/>
        </w:rPr>
        <w:t>FIGURES</w:t>
      </w:r>
      <w:r>
        <w:rPr>
          <w:sz w:val="24"/>
        </w:rPr>
        <w:tab/>
      </w:r>
      <w:r w:rsidR="00093543">
        <w:rPr>
          <w:sz w:val="24"/>
        </w:rPr>
        <w:t>8</w:t>
      </w:r>
    </w:p>
    <w:p w:rsidR="009B2B08" w:rsidRDefault="009B2B08">
      <w:pPr>
        <w:widowControl w:val="0"/>
        <w:tabs>
          <w:tab w:val="right" w:leader="dot" w:pos="8640"/>
        </w:tabs>
        <w:jc w:val="both"/>
        <w:rPr>
          <w:sz w:val="24"/>
        </w:rPr>
      </w:pPr>
    </w:p>
    <w:p w:rsidR="009B2B08" w:rsidRDefault="00526C55">
      <w:pPr>
        <w:widowControl w:val="0"/>
        <w:tabs>
          <w:tab w:val="right" w:leader="dot" w:pos="8640"/>
        </w:tabs>
        <w:jc w:val="both"/>
        <w:rPr>
          <w:sz w:val="24"/>
        </w:rPr>
      </w:pPr>
      <w:r>
        <w:rPr>
          <w:sz w:val="24"/>
        </w:rPr>
        <w:t>CHAPTER</w:t>
      </w:r>
    </w:p>
    <w:p w:rsidR="009B2B08" w:rsidRDefault="009B2B08">
      <w:pPr>
        <w:widowControl w:val="0"/>
        <w:tabs>
          <w:tab w:val="right" w:leader="dot" w:pos="8640"/>
        </w:tabs>
        <w:jc w:val="both"/>
        <w:rPr>
          <w:sz w:val="24"/>
        </w:rPr>
      </w:pPr>
    </w:p>
    <w:p w:rsidR="009B2B08" w:rsidRDefault="009B2B08">
      <w:pPr>
        <w:widowControl w:val="0"/>
        <w:tabs>
          <w:tab w:val="left" w:pos="720"/>
          <w:tab w:val="right" w:leader="dot" w:pos="8640"/>
        </w:tabs>
        <w:jc w:val="both"/>
        <w:rPr>
          <w:sz w:val="24"/>
        </w:rPr>
      </w:pPr>
      <w:r>
        <w:rPr>
          <w:sz w:val="24"/>
        </w:rPr>
        <w:tab/>
        <w:t xml:space="preserve">I. </w:t>
      </w:r>
      <w:r w:rsidR="00093543">
        <w:rPr>
          <w:sz w:val="24"/>
        </w:rPr>
        <w:t>Scintillation Detectors</w:t>
      </w:r>
      <w:r>
        <w:rPr>
          <w:sz w:val="24"/>
        </w:rPr>
        <w:tab/>
      </w:r>
      <w:r w:rsidR="00526C55">
        <w:rPr>
          <w:sz w:val="24"/>
        </w:rPr>
        <w:t>9</w:t>
      </w:r>
    </w:p>
    <w:p w:rsidR="009B2B08" w:rsidRDefault="009B2B08">
      <w:pPr>
        <w:widowControl w:val="0"/>
        <w:tabs>
          <w:tab w:val="right" w:leader="dot" w:pos="8640"/>
        </w:tabs>
        <w:jc w:val="both"/>
        <w:rPr>
          <w:b/>
          <w:sz w:val="24"/>
        </w:rPr>
      </w:pPr>
    </w:p>
    <w:p w:rsidR="009B2B08" w:rsidRDefault="009B2B08">
      <w:pPr>
        <w:widowControl w:val="0"/>
        <w:tabs>
          <w:tab w:val="left" w:pos="720"/>
          <w:tab w:val="right" w:leader="dot" w:pos="8640"/>
        </w:tabs>
        <w:jc w:val="both"/>
        <w:rPr>
          <w:sz w:val="24"/>
        </w:rPr>
      </w:pPr>
      <w:r>
        <w:rPr>
          <w:sz w:val="24"/>
        </w:rPr>
        <w:tab/>
        <w:t xml:space="preserve">II. </w:t>
      </w:r>
      <w:r w:rsidR="00526C55">
        <w:rPr>
          <w:sz w:val="24"/>
        </w:rPr>
        <w:t>Testing and Repairs</w:t>
      </w:r>
      <w:r>
        <w:rPr>
          <w:sz w:val="24"/>
        </w:rPr>
        <w:tab/>
      </w:r>
      <w:r w:rsidR="00526C55">
        <w:rPr>
          <w:sz w:val="24"/>
        </w:rPr>
        <w:t>13</w:t>
      </w:r>
    </w:p>
    <w:p w:rsidR="009B2B08" w:rsidRDefault="009B2B08">
      <w:pPr>
        <w:widowControl w:val="0"/>
        <w:tabs>
          <w:tab w:val="right" w:pos="720"/>
          <w:tab w:val="right" w:leader="dot" w:pos="8640"/>
        </w:tabs>
        <w:jc w:val="both"/>
        <w:rPr>
          <w:sz w:val="24"/>
        </w:rPr>
      </w:pPr>
    </w:p>
    <w:p w:rsidR="009B2B08" w:rsidRDefault="009B2B08">
      <w:pPr>
        <w:widowControl w:val="0"/>
        <w:tabs>
          <w:tab w:val="left" w:pos="720"/>
          <w:tab w:val="right" w:leader="dot" w:pos="8640"/>
        </w:tabs>
        <w:jc w:val="both"/>
        <w:rPr>
          <w:sz w:val="24"/>
        </w:rPr>
      </w:pPr>
      <w:r>
        <w:rPr>
          <w:sz w:val="24"/>
        </w:rPr>
        <w:tab/>
        <w:t xml:space="preserve">III. </w:t>
      </w:r>
      <w:r w:rsidR="00526C55">
        <w:rPr>
          <w:sz w:val="24"/>
        </w:rPr>
        <w:t>Time Resolution Calculations</w:t>
      </w:r>
      <w:r>
        <w:rPr>
          <w:sz w:val="24"/>
        </w:rPr>
        <w:t>.</w:t>
      </w:r>
      <w:r>
        <w:rPr>
          <w:sz w:val="24"/>
        </w:rPr>
        <w:tab/>
      </w:r>
      <w:r w:rsidR="00526C55">
        <w:rPr>
          <w:sz w:val="24"/>
        </w:rPr>
        <w:t>18</w:t>
      </w:r>
    </w:p>
    <w:p w:rsidR="009B2B08" w:rsidRDefault="009B2B08">
      <w:pPr>
        <w:widowControl w:val="0"/>
        <w:jc w:val="both"/>
        <w:rPr>
          <w:sz w:val="24"/>
        </w:rPr>
      </w:pPr>
      <w:r>
        <w:rPr>
          <w:sz w:val="24"/>
        </w:rPr>
        <w:t xml:space="preserve">         </w:t>
      </w:r>
    </w:p>
    <w:p w:rsidR="009B2B08" w:rsidRDefault="009B2B08">
      <w:pPr>
        <w:widowControl w:val="0"/>
        <w:tabs>
          <w:tab w:val="left" w:pos="720"/>
          <w:tab w:val="right" w:leader="dot" w:pos="8640"/>
        </w:tabs>
        <w:jc w:val="both"/>
        <w:rPr>
          <w:sz w:val="24"/>
        </w:rPr>
      </w:pPr>
      <w:r>
        <w:rPr>
          <w:sz w:val="24"/>
        </w:rPr>
        <w:tab/>
        <w:t xml:space="preserve">IV. </w:t>
      </w:r>
      <w:r w:rsidR="00526C55">
        <w:rPr>
          <w:sz w:val="24"/>
        </w:rPr>
        <w:t>Results and Future Experimentation</w:t>
      </w:r>
      <w:r>
        <w:rPr>
          <w:sz w:val="24"/>
        </w:rPr>
        <w:tab/>
      </w:r>
      <w:r w:rsidR="00526C55">
        <w:rPr>
          <w:sz w:val="24"/>
        </w:rPr>
        <w:t>29</w:t>
      </w:r>
    </w:p>
    <w:p w:rsidR="009B2B08" w:rsidRDefault="009B2B08">
      <w:pPr>
        <w:widowControl w:val="0"/>
        <w:tabs>
          <w:tab w:val="right" w:leader="dot" w:pos="8640"/>
        </w:tabs>
        <w:jc w:val="both"/>
        <w:rPr>
          <w:sz w:val="24"/>
        </w:rPr>
      </w:pPr>
    </w:p>
    <w:p w:rsidR="009B2B08" w:rsidRDefault="009B2B08">
      <w:pPr>
        <w:widowControl w:val="0"/>
        <w:tabs>
          <w:tab w:val="right" w:leader="dot" w:pos="8640"/>
        </w:tabs>
        <w:jc w:val="both"/>
        <w:rPr>
          <w:sz w:val="24"/>
        </w:rPr>
      </w:pPr>
      <w:r>
        <w:rPr>
          <w:sz w:val="24"/>
        </w:rPr>
        <w:t>REFERENCES</w:t>
      </w:r>
      <w:r>
        <w:rPr>
          <w:sz w:val="24"/>
        </w:rPr>
        <w:tab/>
      </w:r>
      <w:r w:rsidR="00526C55">
        <w:rPr>
          <w:sz w:val="24"/>
        </w:rPr>
        <w:t>31</w:t>
      </w:r>
    </w:p>
    <w:p w:rsidR="009B2B08" w:rsidRDefault="009B2B08">
      <w:pPr>
        <w:widowControl w:val="0"/>
        <w:jc w:val="both"/>
        <w:rPr>
          <w:sz w:val="24"/>
        </w:rPr>
      </w:pPr>
    </w:p>
    <w:p w:rsidR="009B2B08" w:rsidRDefault="009B2B08">
      <w:pPr>
        <w:widowControl w:val="0"/>
        <w:spacing w:line="480" w:lineRule="auto"/>
        <w:jc w:val="center"/>
        <w:rPr>
          <w:b/>
          <w:sz w:val="24"/>
        </w:rPr>
      </w:pPr>
      <w:r>
        <w:rPr>
          <w:sz w:val="24"/>
        </w:rPr>
        <w:br w:type="page"/>
      </w:r>
      <w:r>
        <w:rPr>
          <w:b/>
          <w:sz w:val="24"/>
        </w:rPr>
        <w:lastRenderedPageBreak/>
        <w:t>LIST OF TABLES</w:t>
      </w:r>
    </w:p>
    <w:p w:rsidR="009B2B08" w:rsidRDefault="009B2B08">
      <w:pPr>
        <w:widowControl w:val="0"/>
        <w:jc w:val="center"/>
        <w:rPr>
          <w:sz w:val="24"/>
        </w:rPr>
      </w:pPr>
    </w:p>
    <w:p w:rsidR="009B2B08" w:rsidRDefault="009B2B08">
      <w:pPr>
        <w:widowControl w:val="0"/>
        <w:jc w:val="both"/>
        <w:rPr>
          <w:sz w:val="24"/>
        </w:rPr>
      </w:pPr>
    </w:p>
    <w:p w:rsidR="009B2B08" w:rsidRDefault="009B2B08">
      <w:pPr>
        <w:pStyle w:val="Heading3"/>
      </w:pPr>
      <w:r>
        <w:t>Table</w:t>
      </w:r>
      <w:r>
        <w:tab/>
      </w:r>
      <w:r>
        <w:tab/>
      </w:r>
      <w:r>
        <w:tab/>
      </w:r>
      <w:r>
        <w:tab/>
      </w:r>
      <w:r>
        <w:tab/>
      </w:r>
      <w:r>
        <w:tab/>
      </w:r>
      <w:r>
        <w:tab/>
      </w:r>
      <w:r>
        <w:tab/>
      </w:r>
      <w:r>
        <w:tab/>
      </w:r>
      <w:r>
        <w:tab/>
      </w:r>
      <w:r>
        <w:tab/>
        <w:t xml:space="preserve">    Page</w:t>
      </w:r>
    </w:p>
    <w:p w:rsidR="009B2B08" w:rsidRDefault="009B2B08">
      <w:pPr>
        <w:widowControl w:val="0"/>
        <w:jc w:val="both"/>
        <w:rPr>
          <w:sz w:val="24"/>
        </w:rPr>
      </w:pPr>
      <w:r>
        <w:rPr>
          <w:sz w:val="24"/>
        </w:rPr>
        <w:tab/>
      </w:r>
    </w:p>
    <w:p w:rsidR="009B2B08" w:rsidRDefault="00093543">
      <w:pPr>
        <w:widowControl w:val="0"/>
        <w:tabs>
          <w:tab w:val="left" w:pos="720"/>
          <w:tab w:val="left" w:leader="dot" w:pos="8352"/>
        </w:tabs>
        <w:jc w:val="both"/>
        <w:rPr>
          <w:sz w:val="24"/>
        </w:rPr>
      </w:pPr>
      <w:r>
        <w:rPr>
          <w:sz w:val="24"/>
        </w:rPr>
        <w:t>1</w:t>
      </w:r>
      <w:r w:rsidR="009B2B08">
        <w:rPr>
          <w:sz w:val="24"/>
        </w:rPr>
        <w:t>.</w:t>
      </w:r>
      <w:r w:rsidR="009B2B08">
        <w:rPr>
          <w:sz w:val="24"/>
        </w:rPr>
        <w:tab/>
      </w:r>
      <w:r>
        <w:rPr>
          <w:sz w:val="24"/>
        </w:rPr>
        <w:t>Voltage Divider Test Values</w:t>
      </w:r>
      <w:r w:rsidR="009B2B08">
        <w:rPr>
          <w:sz w:val="24"/>
        </w:rPr>
        <w:tab/>
      </w:r>
      <w:r>
        <w:rPr>
          <w:sz w:val="24"/>
        </w:rPr>
        <w:t>15</w:t>
      </w:r>
    </w:p>
    <w:p w:rsidR="009B2B08" w:rsidRDefault="009B2B08">
      <w:pPr>
        <w:widowControl w:val="0"/>
        <w:tabs>
          <w:tab w:val="left" w:pos="720"/>
          <w:tab w:val="left" w:leader="dot" w:pos="8352"/>
        </w:tabs>
        <w:jc w:val="both"/>
        <w:rPr>
          <w:sz w:val="24"/>
        </w:rPr>
      </w:pPr>
      <w:r>
        <w:rPr>
          <w:sz w:val="24"/>
        </w:rPr>
        <w:tab/>
      </w:r>
    </w:p>
    <w:p w:rsidR="009B2B08" w:rsidRDefault="00093543">
      <w:pPr>
        <w:widowControl w:val="0"/>
        <w:tabs>
          <w:tab w:val="left" w:pos="720"/>
          <w:tab w:val="left" w:leader="dot" w:pos="8352"/>
        </w:tabs>
        <w:jc w:val="both"/>
        <w:rPr>
          <w:sz w:val="24"/>
        </w:rPr>
      </w:pPr>
      <w:r>
        <w:rPr>
          <w:sz w:val="24"/>
        </w:rPr>
        <w:t>2</w:t>
      </w:r>
      <w:r w:rsidR="009B2B08">
        <w:rPr>
          <w:sz w:val="24"/>
        </w:rPr>
        <w:t>.</w:t>
      </w:r>
      <w:r w:rsidR="009B2B08">
        <w:rPr>
          <w:sz w:val="24"/>
        </w:rPr>
        <w:tab/>
      </w:r>
      <w:r>
        <w:rPr>
          <w:sz w:val="24"/>
        </w:rPr>
        <w:t>Effective Voltages to achieve 80 Hz Hit Rate</w:t>
      </w:r>
      <w:r w:rsidR="009B2B08">
        <w:rPr>
          <w:sz w:val="24"/>
        </w:rPr>
        <w:tab/>
      </w:r>
      <w:r>
        <w:rPr>
          <w:sz w:val="24"/>
        </w:rPr>
        <w:t>17</w:t>
      </w:r>
    </w:p>
    <w:p w:rsidR="009B2B08" w:rsidRDefault="009B2B08">
      <w:pPr>
        <w:widowControl w:val="0"/>
        <w:spacing w:line="480" w:lineRule="auto"/>
        <w:jc w:val="both"/>
        <w:rPr>
          <w:sz w:val="24"/>
        </w:rPr>
      </w:pPr>
    </w:p>
    <w:p w:rsidR="009B2B08" w:rsidRDefault="009B2B08">
      <w:pPr>
        <w:widowControl w:val="0"/>
        <w:spacing w:line="480" w:lineRule="auto"/>
        <w:jc w:val="center"/>
        <w:rPr>
          <w:b/>
          <w:sz w:val="24"/>
        </w:rPr>
      </w:pPr>
      <w:r>
        <w:rPr>
          <w:sz w:val="24"/>
        </w:rPr>
        <w:br w:type="page"/>
      </w:r>
      <w:r>
        <w:rPr>
          <w:b/>
          <w:sz w:val="24"/>
        </w:rPr>
        <w:lastRenderedPageBreak/>
        <w:t>LIST OF FIGURES</w:t>
      </w:r>
    </w:p>
    <w:p w:rsidR="009B2B08" w:rsidRDefault="009B2B08">
      <w:pPr>
        <w:widowControl w:val="0"/>
        <w:jc w:val="both"/>
        <w:rPr>
          <w:b/>
          <w:sz w:val="24"/>
        </w:rPr>
      </w:pPr>
    </w:p>
    <w:p w:rsidR="009B2B08" w:rsidRDefault="009B2B08">
      <w:pPr>
        <w:widowControl w:val="0"/>
        <w:jc w:val="both"/>
        <w:rPr>
          <w:b/>
          <w:sz w:val="24"/>
        </w:rPr>
      </w:pPr>
    </w:p>
    <w:p w:rsidR="009B2B08" w:rsidRDefault="009B2B08">
      <w:pPr>
        <w:widowControl w:val="0"/>
        <w:jc w:val="both"/>
        <w:rPr>
          <w:sz w:val="24"/>
        </w:rPr>
      </w:pPr>
      <w:r>
        <w:rPr>
          <w:sz w:val="24"/>
        </w:rPr>
        <w:t>Figure</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 xml:space="preserve">    Page</w:t>
      </w:r>
    </w:p>
    <w:p w:rsidR="009B2B08" w:rsidRDefault="009B2B08">
      <w:pPr>
        <w:widowControl w:val="0"/>
        <w:jc w:val="both"/>
        <w:rPr>
          <w:sz w:val="24"/>
        </w:rPr>
      </w:pPr>
    </w:p>
    <w:p w:rsidR="009B2B08" w:rsidRPr="00890F9C" w:rsidRDefault="001D6D52" w:rsidP="00890F9C">
      <w:pPr>
        <w:widowControl w:val="0"/>
        <w:tabs>
          <w:tab w:val="left" w:pos="720"/>
          <w:tab w:val="left" w:leader="dot" w:pos="8280"/>
        </w:tabs>
        <w:ind w:left="720" w:right="450" w:hanging="630"/>
        <w:jc w:val="both"/>
        <w:rPr>
          <w:sz w:val="24"/>
          <w:szCs w:val="24"/>
        </w:rPr>
      </w:pPr>
      <w:r w:rsidRPr="00890F9C">
        <w:rPr>
          <w:sz w:val="24"/>
          <w:szCs w:val="24"/>
        </w:rPr>
        <w:t>1</w:t>
      </w:r>
      <w:r w:rsidR="009B2B08" w:rsidRPr="00890F9C">
        <w:rPr>
          <w:sz w:val="24"/>
          <w:szCs w:val="24"/>
        </w:rPr>
        <w:t>.</w:t>
      </w:r>
      <w:r w:rsidR="009B2B08" w:rsidRPr="00890F9C">
        <w:rPr>
          <w:sz w:val="24"/>
          <w:szCs w:val="24"/>
        </w:rPr>
        <w:tab/>
      </w:r>
      <w:r w:rsidR="002F1E61" w:rsidRPr="00890F9C">
        <w:rPr>
          <w:sz w:val="24"/>
          <w:szCs w:val="24"/>
        </w:rPr>
        <w:t>T</w:t>
      </w:r>
      <w:r w:rsidR="002F1E61" w:rsidRPr="00890F9C">
        <w:rPr>
          <w:noProof/>
          <w:sz w:val="24"/>
          <w:szCs w:val="24"/>
        </w:rPr>
        <w:t>he inside of a photomultiplier tube showing a photon from the scintillator striking a photocathode and causing a cascade of electrons by bouncing between several dynodes.</w:t>
      </w:r>
      <w:r w:rsidR="009B2B08" w:rsidRPr="00890F9C">
        <w:rPr>
          <w:sz w:val="24"/>
          <w:szCs w:val="24"/>
        </w:rPr>
        <w:tab/>
      </w:r>
      <w:r w:rsidRPr="00890F9C">
        <w:rPr>
          <w:sz w:val="24"/>
          <w:szCs w:val="24"/>
        </w:rPr>
        <w:t>10</w:t>
      </w:r>
    </w:p>
    <w:p w:rsidR="009B2B08" w:rsidRPr="00890F9C" w:rsidRDefault="009B2B08" w:rsidP="00890F9C">
      <w:pPr>
        <w:widowControl w:val="0"/>
        <w:tabs>
          <w:tab w:val="left" w:pos="720"/>
          <w:tab w:val="left" w:leader="dot" w:pos="8280"/>
        </w:tabs>
        <w:ind w:left="720" w:right="450" w:hanging="630"/>
        <w:jc w:val="both"/>
        <w:rPr>
          <w:sz w:val="24"/>
          <w:szCs w:val="24"/>
        </w:rPr>
      </w:pPr>
      <w:r w:rsidRPr="00890F9C">
        <w:rPr>
          <w:sz w:val="24"/>
          <w:szCs w:val="24"/>
        </w:rPr>
        <w:tab/>
      </w:r>
    </w:p>
    <w:p w:rsidR="009B2B08" w:rsidRPr="00890F9C" w:rsidRDefault="001D6D52" w:rsidP="00890F9C">
      <w:pPr>
        <w:widowControl w:val="0"/>
        <w:tabs>
          <w:tab w:val="left" w:pos="720"/>
          <w:tab w:val="left" w:leader="dot" w:pos="8280"/>
        </w:tabs>
        <w:ind w:left="720" w:right="450" w:hanging="630"/>
        <w:jc w:val="both"/>
        <w:rPr>
          <w:sz w:val="24"/>
          <w:szCs w:val="24"/>
        </w:rPr>
      </w:pPr>
      <w:r w:rsidRPr="00890F9C">
        <w:rPr>
          <w:sz w:val="24"/>
          <w:szCs w:val="24"/>
        </w:rPr>
        <w:t>2</w:t>
      </w:r>
      <w:r w:rsidR="009B2B08" w:rsidRPr="00890F9C">
        <w:rPr>
          <w:sz w:val="24"/>
          <w:szCs w:val="24"/>
        </w:rPr>
        <w:t>.</w:t>
      </w:r>
      <w:r w:rsidR="009B2B08" w:rsidRPr="00890F9C">
        <w:rPr>
          <w:sz w:val="24"/>
          <w:szCs w:val="24"/>
        </w:rPr>
        <w:tab/>
      </w:r>
      <w:r w:rsidR="002F1E61" w:rsidRPr="00890F9C">
        <w:rPr>
          <w:sz w:val="24"/>
          <w:szCs w:val="24"/>
        </w:rPr>
        <w:t>An overview of the CLAS detector at Jefferson Lab.  The TOF Counters are the scintillators being tested and repaired at Old Dominion University.</w:t>
      </w:r>
      <w:r w:rsidR="009B2B08" w:rsidRPr="00890F9C">
        <w:rPr>
          <w:sz w:val="24"/>
          <w:szCs w:val="24"/>
        </w:rPr>
        <w:tab/>
      </w:r>
      <w:r w:rsidRPr="00890F9C">
        <w:rPr>
          <w:sz w:val="24"/>
          <w:szCs w:val="24"/>
        </w:rPr>
        <w:t>11</w:t>
      </w:r>
    </w:p>
    <w:p w:rsidR="009B2B08" w:rsidRPr="00890F9C" w:rsidRDefault="009B2B08" w:rsidP="00890F9C">
      <w:pPr>
        <w:widowControl w:val="0"/>
        <w:tabs>
          <w:tab w:val="left" w:pos="720"/>
          <w:tab w:val="left" w:leader="dot" w:pos="8280"/>
        </w:tabs>
        <w:ind w:left="720" w:right="450" w:hanging="630"/>
        <w:jc w:val="both"/>
        <w:rPr>
          <w:sz w:val="24"/>
          <w:szCs w:val="24"/>
        </w:rPr>
      </w:pPr>
      <w:r w:rsidRPr="00890F9C">
        <w:rPr>
          <w:sz w:val="24"/>
          <w:szCs w:val="24"/>
        </w:rPr>
        <w:tab/>
      </w:r>
    </w:p>
    <w:p w:rsidR="009B2B08" w:rsidRPr="00890F9C" w:rsidRDefault="001D6D52" w:rsidP="00890F9C">
      <w:pPr>
        <w:widowControl w:val="0"/>
        <w:tabs>
          <w:tab w:val="left" w:pos="720"/>
          <w:tab w:val="left" w:leader="dot" w:pos="8280"/>
        </w:tabs>
        <w:ind w:left="720" w:right="450" w:hanging="630"/>
        <w:jc w:val="both"/>
        <w:rPr>
          <w:sz w:val="24"/>
          <w:szCs w:val="24"/>
        </w:rPr>
      </w:pPr>
      <w:r w:rsidRPr="00890F9C">
        <w:rPr>
          <w:sz w:val="24"/>
          <w:szCs w:val="24"/>
        </w:rPr>
        <w:t>3</w:t>
      </w:r>
      <w:r w:rsidR="009B2B08" w:rsidRPr="00890F9C">
        <w:rPr>
          <w:sz w:val="24"/>
          <w:szCs w:val="24"/>
        </w:rPr>
        <w:t>.</w:t>
      </w:r>
      <w:r w:rsidR="009B2B08" w:rsidRPr="00890F9C">
        <w:rPr>
          <w:sz w:val="24"/>
          <w:szCs w:val="24"/>
        </w:rPr>
        <w:tab/>
      </w:r>
      <w:r w:rsidR="002F1E61" w:rsidRPr="00890F9C">
        <w:rPr>
          <w:sz w:val="24"/>
          <w:szCs w:val="24"/>
        </w:rPr>
        <w:t>A light guide showing the bent design used at Jefferson Lab which served to keep the PMT out of the active detection are, as well as to guide the light from the 5 cm x 22 cm scintillation material to the 3 inch diameter round PMTs (Smith).</w:t>
      </w:r>
      <w:r w:rsidR="009B2B08" w:rsidRPr="00890F9C">
        <w:rPr>
          <w:sz w:val="24"/>
          <w:szCs w:val="24"/>
        </w:rPr>
        <w:tab/>
      </w:r>
      <w:r w:rsidRPr="00890F9C">
        <w:rPr>
          <w:sz w:val="24"/>
          <w:szCs w:val="24"/>
        </w:rPr>
        <w:t>13</w:t>
      </w:r>
    </w:p>
    <w:p w:rsidR="009B2B08" w:rsidRPr="00890F9C" w:rsidRDefault="009B2B08" w:rsidP="00890F9C">
      <w:pPr>
        <w:widowControl w:val="0"/>
        <w:tabs>
          <w:tab w:val="left" w:pos="720"/>
          <w:tab w:val="left" w:leader="dot" w:pos="8280"/>
        </w:tabs>
        <w:ind w:left="720" w:right="450" w:hanging="630"/>
        <w:jc w:val="both"/>
        <w:rPr>
          <w:sz w:val="24"/>
          <w:szCs w:val="24"/>
        </w:rPr>
      </w:pPr>
      <w:r w:rsidRPr="00890F9C">
        <w:rPr>
          <w:sz w:val="24"/>
          <w:szCs w:val="24"/>
        </w:rPr>
        <w:tab/>
      </w:r>
    </w:p>
    <w:p w:rsidR="009B2B08" w:rsidRPr="00890F9C" w:rsidRDefault="001D6D52" w:rsidP="00890F9C">
      <w:pPr>
        <w:widowControl w:val="0"/>
        <w:tabs>
          <w:tab w:val="left" w:pos="720"/>
          <w:tab w:val="left" w:leader="dot" w:pos="8280"/>
        </w:tabs>
        <w:ind w:left="720" w:right="450" w:hanging="630"/>
        <w:jc w:val="both"/>
        <w:rPr>
          <w:sz w:val="24"/>
          <w:szCs w:val="24"/>
        </w:rPr>
      </w:pPr>
      <w:r w:rsidRPr="00890F9C">
        <w:rPr>
          <w:sz w:val="24"/>
          <w:szCs w:val="24"/>
        </w:rPr>
        <w:t>4</w:t>
      </w:r>
      <w:r w:rsidR="009B2B08" w:rsidRPr="00890F9C">
        <w:rPr>
          <w:sz w:val="24"/>
          <w:szCs w:val="24"/>
        </w:rPr>
        <w:t>.</w:t>
      </w:r>
      <w:r w:rsidR="009B2B08" w:rsidRPr="00890F9C">
        <w:rPr>
          <w:sz w:val="24"/>
          <w:szCs w:val="24"/>
        </w:rPr>
        <w:tab/>
      </w:r>
      <w:r w:rsidR="002F1E61" w:rsidRPr="00890F9C">
        <w:rPr>
          <w:sz w:val="24"/>
          <w:szCs w:val="24"/>
        </w:rPr>
        <w:t>Output signal from a PMT with a -300 mV discriminator level.  The faint pulses show multiple hits occurring in quick succession.  The two traces correspond to signals from the two PMTs of the scintillator.</w:t>
      </w:r>
      <w:r w:rsidR="009B2B08" w:rsidRPr="00890F9C">
        <w:rPr>
          <w:sz w:val="24"/>
          <w:szCs w:val="24"/>
        </w:rPr>
        <w:tab/>
      </w:r>
      <w:r w:rsidRPr="00890F9C">
        <w:rPr>
          <w:sz w:val="24"/>
          <w:szCs w:val="24"/>
        </w:rPr>
        <w:t>14</w:t>
      </w:r>
    </w:p>
    <w:p w:rsidR="009B2B08" w:rsidRPr="00890F9C" w:rsidRDefault="009B2B08" w:rsidP="00890F9C">
      <w:pPr>
        <w:widowControl w:val="0"/>
        <w:tabs>
          <w:tab w:val="left" w:pos="720"/>
          <w:tab w:val="left" w:leader="dot" w:pos="8280"/>
        </w:tabs>
        <w:ind w:left="720" w:right="450" w:hanging="630"/>
        <w:jc w:val="both"/>
        <w:rPr>
          <w:sz w:val="24"/>
          <w:szCs w:val="24"/>
        </w:rPr>
      </w:pPr>
      <w:r w:rsidRPr="00890F9C">
        <w:rPr>
          <w:sz w:val="24"/>
          <w:szCs w:val="24"/>
        </w:rPr>
        <w:tab/>
      </w:r>
    </w:p>
    <w:p w:rsidR="001D6D52" w:rsidRPr="00890F9C" w:rsidRDefault="001D6D52" w:rsidP="00890F9C">
      <w:pPr>
        <w:widowControl w:val="0"/>
        <w:tabs>
          <w:tab w:val="left" w:pos="720"/>
          <w:tab w:val="left" w:leader="dot" w:pos="8280"/>
        </w:tabs>
        <w:ind w:left="720" w:right="450" w:hanging="630"/>
        <w:jc w:val="both"/>
        <w:rPr>
          <w:sz w:val="24"/>
          <w:szCs w:val="24"/>
        </w:rPr>
      </w:pPr>
      <w:r w:rsidRPr="00890F9C">
        <w:rPr>
          <w:sz w:val="24"/>
          <w:szCs w:val="24"/>
        </w:rPr>
        <w:t>5</w:t>
      </w:r>
      <w:r w:rsidR="009B2B08" w:rsidRPr="00890F9C">
        <w:rPr>
          <w:sz w:val="24"/>
          <w:szCs w:val="24"/>
        </w:rPr>
        <w:t>.</w:t>
      </w:r>
      <w:r w:rsidR="009B2B08" w:rsidRPr="00890F9C">
        <w:rPr>
          <w:sz w:val="24"/>
          <w:szCs w:val="24"/>
        </w:rPr>
        <w:tab/>
      </w:r>
      <w:r w:rsidR="002F1E61" w:rsidRPr="00890F9C">
        <w:rPr>
          <w:sz w:val="24"/>
          <w:szCs w:val="24"/>
        </w:rPr>
        <w:t>A PMT in a protective tube with high voltage and signal cables attached with a LED light source for testing.</w:t>
      </w:r>
      <w:r w:rsidR="009B2B08" w:rsidRPr="00890F9C">
        <w:rPr>
          <w:sz w:val="24"/>
          <w:szCs w:val="24"/>
        </w:rPr>
        <w:tab/>
      </w:r>
      <w:r w:rsidRPr="00890F9C">
        <w:rPr>
          <w:sz w:val="24"/>
          <w:szCs w:val="24"/>
        </w:rPr>
        <w:t>17</w:t>
      </w:r>
    </w:p>
    <w:p w:rsidR="001D6D52" w:rsidRPr="00890F9C" w:rsidRDefault="001D6D52" w:rsidP="00890F9C">
      <w:pPr>
        <w:widowControl w:val="0"/>
        <w:tabs>
          <w:tab w:val="left" w:pos="720"/>
          <w:tab w:val="left" w:leader="dot" w:pos="8280"/>
        </w:tabs>
        <w:ind w:left="720" w:right="450" w:hanging="630"/>
        <w:jc w:val="both"/>
        <w:rPr>
          <w:sz w:val="24"/>
          <w:szCs w:val="24"/>
        </w:rPr>
      </w:pPr>
    </w:p>
    <w:p w:rsidR="001D6D52" w:rsidRPr="00890F9C" w:rsidRDefault="001D6D52" w:rsidP="00890F9C">
      <w:pPr>
        <w:widowControl w:val="0"/>
        <w:tabs>
          <w:tab w:val="left" w:pos="720"/>
          <w:tab w:val="left" w:leader="dot" w:pos="8280"/>
        </w:tabs>
        <w:ind w:left="720" w:right="450" w:hanging="630"/>
        <w:jc w:val="both"/>
        <w:rPr>
          <w:sz w:val="24"/>
          <w:szCs w:val="24"/>
        </w:rPr>
      </w:pPr>
      <w:r w:rsidRPr="00890F9C">
        <w:rPr>
          <w:sz w:val="24"/>
          <w:szCs w:val="24"/>
        </w:rPr>
        <w:t>6.</w:t>
      </w:r>
      <w:r w:rsidRPr="00890F9C">
        <w:rPr>
          <w:sz w:val="24"/>
          <w:szCs w:val="24"/>
        </w:rPr>
        <w:tab/>
      </w:r>
      <w:r w:rsidR="002F1E61" w:rsidRPr="00890F9C">
        <w:rPr>
          <w:sz w:val="24"/>
          <w:szCs w:val="24"/>
        </w:rPr>
        <w:t>Three scintillators stacked on a frame used to calculate time resolution.</w:t>
      </w:r>
      <w:r w:rsidRPr="00890F9C">
        <w:rPr>
          <w:sz w:val="24"/>
          <w:szCs w:val="24"/>
        </w:rPr>
        <w:tab/>
        <w:t>1</w:t>
      </w:r>
      <w:r w:rsidR="00093543" w:rsidRPr="00890F9C">
        <w:rPr>
          <w:sz w:val="24"/>
          <w:szCs w:val="24"/>
        </w:rPr>
        <w:t>9</w:t>
      </w:r>
    </w:p>
    <w:p w:rsidR="001D6D52" w:rsidRPr="00890F9C" w:rsidRDefault="001D6D52" w:rsidP="00890F9C">
      <w:pPr>
        <w:widowControl w:val="0"/>
        <w:tabs>
          <w:tab w:val="left" w:pos="720"/>
          <w:tab w:val="left" w:leader="dot" w:pos="8280"/>
        </w:tabs>
        <w:ind w:left="720" w:right="450" w:hanging="630"/>
        <w:jc w:val="both"/>
        <w:rPr>
          <w:sz w:val="24"/>
          <w:szCs w:val="24"/>
        </w:rPr>
      </w:pPr>
      <w:r w:rsidRPr="00890F9C">
        <w:rPr>
          <w:sz w:val="24"/>
          <w:szCs w:val="24"/>
        </w:rPr>
        <w:tab/>
      </w:r>
    </w:p>
    <w:p w:rsidR="001D6D52" w:rsidRPr="00890F9C" w:rsidRDefault="001D6D52" w:rsidP="00890F9C">
      <w:pPr>
        <w:widowControl w:val="0"/>
        <w:tabs>
          <w:tab w:val="left" w:pos="720"/>
          <w:tab w:val="left" w:leader="dot" w:pos="8280"/>
        </w:tabs>
        <w:ind w:left="720" w:right="450" w:hanging="630"/>
        <w:jc w:val="both"/>
        <w:rPr>
          <w:sz w:val="24"/>
          <w:szCs w:val="24"/>
        </w:rPr>
      </w:pPr>
      <w:r w:rsidRPr="00890F9C">
        <w:rPr>
          <w:sz w:val="24"/>
          <w:szCs w:val="24"/>
        </w:rPr>
        <w:t>7.</w:t>
      </w:r>
      <w:r w:rsidRPr="00890F9C">
        <w:rPr>
          <w:sz w:val="24"/>
          <w:szCs w:val="24"/>
        </w:rPr>
        <w:tab/>
      </w:r>
      <w:r w:rsidR="00890F9C" w:rsidRPr="00890F9C">
        <w:rPr>
          <w:sz w:val="24"/>
          <w:szCs w:val="24"/>
        </w:rPr>
        <w:t>Signals from the top and bottom scintillators are ANDed together, and the ANDed signals are ANDed with each other to create a trigger pulse to send to the TDC.</w:t>
      </w:r>
      <w:r w:rsidRPr="00890F9C">
        <w:rPr>
          <w:sz w:val="24"/>
          <w:szCs w:val="24"/>
        </w:rPr>
        <w:tab/>
      </w:r>
      <w:r w:rsidR="00093543" w:rsidRPr="00890F9C">
        <w:rPr>
          <w:sz w:val="24"/>
          <w:szCs w:val="24"/>
        </w:rPr>
        <w:t>20</w:t>
      </w:r>
    </w:p>
    <w:p w:rsidR="001D6D52" w:rsidRPr="00890F9C" w:rsidRDefault="001D6D52" w:rsidP="00890F9C">
      <w:pPr>
        <w:widowControl w:val="0"/>
        <w:tabs>
          <w:tab w:val="left" w:pos="720"/>
          <w:tab w:val="left" w:leader="dot" w:pos="8280"/>
        </w:tabs>
        <w:ind w:left="720" w:right="450" w:hanging="630"/>
        <w:jc w:val="both"/>
        <w:rPr>
          <w:sz w:val="24"/>
          <w:szCs w:val="24"/>
        </w:rPr>
      </w:pPr>
      <w:r w:rsidRPr="00890F9C">
        <w:rPr>
          <w:sz w:val="24"/>
          <w:szCs w:val="24"/>
        </w:rPr>
        <w:tab/>
      </w:r>
    </w:p>
    <w:p w:rsidR="001D6D52" w:rsidRPr="00890F9C" w:rsidRDefault="001D6D52" w:rsidP="00890F9C">
      <w:pPr>
        <w:widowControl w:val="0"/>
        <w:tabs>
          <w:tab w:val="left" w:pos="720"/>
          <w:tab w:val="left" w:leader="dot" w:pos="8280"/>
        </w:tabs>
        <w:ind w:left="720" w:right="450" w:hanging="630"/>
        <w:jc w:val="both"/>
        <w:rPr>
          <w:sz w:val="24"/>
          <w:szCs w:val="24"/>
        </w:rPr>
      </w:pPr>
      <w:r w:rsidRPr="00890F9C">
        <w:rPr>
          <w:sz w:val="24"/>
          <w:szCs w:val="24"/>
        </w:rPr>
        <w:t>8.</w:t>
      </w:r>
      <w:r w:rsidRPr="00890F9C">
        <w:rPr>
          <w:sz w:val="24"/>
          <w:szCs w:val="24"/>
        </w:rPr>
        <w:tab/>
      </w:r>
      <w:r w:rsidR="00890F9C" w:rsidRPr="00890F9C">
        <w:rPr>
          <w:sz w:val="24"/>
          <w:szCs w:val="24"/>
        </w:rPr>
        <w:t>TDC spectra from all PMTs in a 100,000 event 4096 nanosecond run.</w:t>
      </w:r>
      <w:r w:rsidRPr="00890F9C">
        <w:rPr>
          <w:sz w:val="24"/>
          <w:szCs w:val="24"/>
        </w:rPr>
        <w:tab/>
      </w:r>
      <w:r w:rsidR="00093543" w:rsidRPr="00890F9C">
        <w:rPr>
          <w:sz w:val="24"/>
          <w:szCs w:val="24"/>
        </w:rPr>
        <w:t>21</w:t>
      </w:r>
    </w:p>
    <w:p w:rsidR="001D6D52" w:rsidRPr="00890F9C" w:rsidRDefault="001D6D52" w:rsidP="00890F9C">
      <w:pPr>
        <w:widowControl w:val="0"/>
        <w:tabs>
          <w:tab w:val="left" w:pos="720"/>
          <w:tab w:val="left" w:leader="dot" w:pos="8280"/>
        </w:tabs>
        <w:ind w:left="720" w:right="450" w:hanging="630"/>
        <w:jc w:val="both"/>
        <w:rPr>
          <w:sz w:val="24"/>
          <w:szCs w:val="24"/>
        </w:rPr>
      </w:pPr>
      <w:r w:rsidRPr="00890F9C">
        <w:rPr>
          <w:sz w:val="24"/>
          <w:szCs w:val="24"/>
        </w:rPr>
        <w:tab/>
      </w:r>
    </w:p>
    <w:p w:rsidR="001D6D52" w:rsidRPr="00890F9C" w:rsidRDefault="001D6D52" w:rsidP="00890F9C">
      <w:pPr>
        <w:widowControl w:val="0"/>
        <w:tabs>
          <w:tab w:val="left" w:pos="720"/>
          <w:tab w:val="left" w:leader="dot" w:pos="8280"/>
        </w:tabs>
        <w:ind w:left="720" w:right="450" w:hanging="630"/>
        <w:jc w:val="both"/>
        <w:rPr>
          <w:sz w:val="24"/>
          <w:szCs w:val="24"/>
        </w:rPr>
      </w:pPr>
      <w:r w:rsidRPr="00890F9C">
        <w:rPr>
          <w:sz w:val="24"/>
          <w:szCs w:val="24"/>
        </w:rPr>
        <w:t>9.</w:t>
      </w:r>
      <w:r w:rsidRPr="00890F9C">
        <w:rPr>
          <w:sz w:val="24"/>
          <w:szCs w:val="24"/>
        </w:rPr>
        <w:tab/>
      </w:r>
      <w:r w:rsidR="00890F9C" w:rsidRPr="00890F9C">
        <w:rPr>
          <w:sz w:val="24"/>
          <w:szCs w:val="24"/>
        </w:rPr>
        <w:t>Average TDC spectra of top and bottom scintillators.</w:t>
      </w:r>
      <w:r w:rsidRPr="00890F9C">
        <w:rPr>
          <w:sz w:val="24"/>
          <w:szCs w:val="24"/>
        </w:rPr>
        <w:tab/>
      </w:r>
      <w:r w:rsidR="00093543" w:rsidRPr="00890F9C">
        <w:rPr>
          <w:sz w:val="24"/>
          <w:szCs w:val="24"/>
        </w:rPr>
        <w:t>25</w:t>
      </w:r>
    </w:p>
    <w:p w:rsidR="001D6D52" w:rsidRPr="00890F9C" w:rsidRDefault="001D6D52" w:rsidP="00890F9C">
      <w:pPr>
        <w:widowControl w:val="0"/>
        <w:tabs>
          <w:tab w:val="left" w:pos="720"/>
          <w:tab w:val="left" w:leader="dot" w:pos="8280"/>
        </w:tabs>
        <w:ind w:left="720" w:right="450" w:hanging="630"/>
        <w:jc w:val="both"/>
        <w:rPr>
          <w:sz w:val="24"/>
          <w:szCs w:val="24"/>
        </w:rPr>
      </w:pPr>
      <w:r w:rsidRPr="00890F9C">
        <w:rPr>
          <w:sz w:val="24"/>
          <w:szCs w:val="24"/>
        </w:rPr>
        <w:tab/>
      </w:r>
    </w:p>
    <w:p w:rsidR="001D6D52" w:rsidRPr="00890F9C" w:rsidRDefault="001D6D52" w:rsidP="00890F9C">
      <w:pPr>
        <w:widowControl w:val="0"/>
        <w:tabs>
          <w:tab w:val="left" w:pos="720"/>
          <w:tab w:val="left" w:leader="dot" w:pos="8280"/>
        </w:tabs>
        <w:ind w:left="720" w:right="450" w:hanging="630"/>
        <w:jc w:val="both"/>
        <w:rPr>
          <w:sz w:val="24"/>
          <w:szCs w:val="24"/>
        </w:rPr>
      </w:pPr>
      <w:r w:rsidRPr="00890F9C">
        <w:rPr>
          <w:sz w:val="24"/>
          <w:szCs w:val="24"/>
        </w:rPr>
        <w:t>10.</w:t>
      </w:r>
      <w:r w:rsidRPr="00890F9C">
        <w:rPr>
          <w:sz w:val="24"/>
          <w:szCs w:val="24"/>
        </w:rPr>
        <w:tab/>
      </w:r>
      <w:r w:rsidR="00890F9C" w:rsidRPr="00890F9C">
        <w:rPr>
          <w:sz w:val="24"/>
          <w:szCs w:val="24"/>
        </w:rPr>
        <w:t>Time resolution of the reference frame with a Gaussian distribution fit.</w:t>
      </w:r>
      <w:r w:rsidRPr="00890F9C">
        <w:rPr>
          <w:sz w:val="24"/>
          <w:szCs w:val="24"/>
        </w:rPr>
        <w:tab/>
      </w:r>
      <w:r w:rsidR="00093543" w:rsidRPr="00890F9C">
        <w:rPr>
          <w:sz w:val="24"/>
          <w:szCs w:val="24"/>
        </w:rPr>
        <w:t>2</w:t>
      </w:r>
      <w:r w:rsidRPr="00890F9C">
        <w:rPr>
          <w:sz w:val="24"/>
          <w:szCs w:val="24"/>
        </w:rPr>
        <w:t>7</w:t>
      </w:r>
    </w:p>
    <w:p w:rsidR="009B2B08" w:rsidRPr="00890F9C" w:rsidRDefault="009B2B08" w:rsidP="00890F9C">
      <w:pPr>
        <w:widowControl w:val="0"/>
        <w:tabs>
          <w:tab w:val="left" w:pos="720"/>
          <w:tab w:val="left" w:leader="dot" w:pos="8280"/>
        </w:tabs>
        <w:ind w:left="720" w:right="450" w:hanging="630"/>
        <w:jc w:val="both"/>
        <w:rPr>
          <w:sz w:val="24"/>
          <w:szCs w:val="24"/>
        </w:rPr>
      </w:pPr>
    </w:p>
    <w:p w:rsidR="00093543" w:rsidRPr="00890F9C" w:rsidRDefault="00093543" w:rsidP="00890F9C">
      <w:pPr>
        <w:widowControl w:val="0"/>
        <w:tabs>
          <w:tab w:val="left" w:pos="720"/>
          <w:tab w:val="left" w:leader="dot" w:pos="8280"/>
        </w:tabs>
        <w:ind w:left="720" w:right="450" w:hanging="630"/>
        <w:jc w:val="both"/>
        <w:rPr>
          <w:sz w:val="24"/>
          <w:szCs w:val="24"/>
        </w:rPr>
      </w:pPr>
      <w:r w:rsidRPr="00890F9C">
        <w:rPr>
          <w:sz w:val="24"/>
          <w:szCs w:val="24"/>
        </w:rPr>
        <w:t>11.</w:t>
      </w:r>
      <w:r w:rsidRPr="00890F9C">
        <w:rPr>
          <w:sz w:val="24"/>
          <w:szCs w:val="24"/>
        </w:rPr>
        <w:tab/>
      </w:r>
      <w:r w:rsidR="00890F9C" w:rsidRPr="00890F9C">
        <w:rPr>
          <w:sz w:val="24"/>
          <w:szCs w:val="24"/>
        </w:rPr>
        <w:t>Time a cosmic ray passed through the test scintillator relative to the reference frame with a Gaussian distribution fit.</w:t>
      </w:r>
      <w:r w:rsidRPr="00890F9C">
        <w:rPr>
          <w:sz w:val="24"/>
          <w:szCs w:val="24"/>
        </w:rPr>
        <w:tab/>
        <w:t>28</w:t>
      </w:r>
    </w:p>
    <w:p w:rsidR="009B2B08" w:rsidRDefault="009B2B08" w:rsidP="002F1E61">
      <w:pPr>
        <w:widowControl w:val="0"/>
        <w:tabs>
          <w:tab w:val="left" w:pos="720"/>
        </w:tabs>
        <w:ind w:left="720" w:hanging="630"/>
        <w:jc w:val="both"/>
        <w:rPr>
          <w:b/>
          <w:sz w:val="24"/>
        </w:rPr>
      </w:pPr>
    </w:p>
    <w:p w:rsidR="00BD5F72" w:rsidRDefault="00D026A8">
      <w:pPr>
        <w:rPr>
          <w:b/>
        </w:rPr>
      </w:pPr>
      <w:r>
        <w:rPr>
          <w:b/>
        </w:rPr>
        <w:br w:type="page"/>
      </w:r>
    </w:p>
    <w:p w:rsidR="00D026A8" w:rsidRDefault="00D026A8">
      <w:pPr>
        <w:rPr>
          <w:b/>
        </w:rPr>
      </w:pPr>
    </w:p>
    <w:p w:rsidR="00A135D1" w:rsidRPr="00C34C4D" w:rsidRDefault="00A135D1" w:rsidP="004A42E4">
      <w:pPr>
        <w:widowControl w:val="0"/>
        <w:spacing w:line="480" w:lineRule="auto"/>
        <w:jc w:val="center"/>
        <w:rPr>
          <w:b/>
          <w:sz w:val="24"/>
          <w:szCs w:val="24"/>
        </w:rPr>
      </w:pPr>
      <w:r w:rsidRPr="00C34C4D">
        <w:rPr>
          <w:b/>
          <w:sz w:val="24"/>
          <w:szCs w:val="24"/>
        </w:rPr>
        <w:t xml:space="preserve">CHAPTER </w:t>
      </w:r>
      <w:r w:rsidR="00526C55">
        <w:rPr>
          <w:b/>
          <w:sz w:val="24"/>
          <w:szCs w:val="24"/>
        </w:rPr>
        <w:t>I</w:t>
      </w:r>
    </w:p>
    <w:p w:rsidR="00A135D1" w:rsidRPr="00C34C4D" w:rsidRDefault="00A135D1" w:rsidP="004A42E4">
      <w:pPr>
        <w:widowControl w:val="0"/>
        <w:spacing w:line="480" w:lineRule="auto"/>
        <w:jc w:val="center"/>
        <w:rPr>
          <w:b/>
          <w:sz w:val="24"/>
          <w:szCs w:val="24"/>
        </w:rPr>
      </w:pPr>
      <w:r w:rsidRPr="00C34C4D">
        <w:rPr>
          <w:sz w:val="24"/>
          <w:szCs w:val="24"/>
        </w:rPr>
        <w:t>Scintillation Detectors</w:t>
      </w:r>
    </w:p>
    <w:p w:rsidR="00A135D1" w:rsidRPr="00C34C4D" w:rsidRDefault="00A135D1" w:rsidP="004A42E4">
      <w:pPr>
        <w:widowControl w:val="0"/>
        <w:spacing w:line="480" w:lineRule="auto"/>
        <w:ind w:firstLine="720"/>
        <w:rPr>
          <w:sz w:val="24"/>
          <w:szCs w:val="24"/>
        </w:rPr>
      </w:pPr>
    </w:p>
    <w:p w:rsidR="00A135D1" w:rsidRDefault="00A135D1" w:rsidP="004A42E4">
      <w:pPr>
        <w:spacing w:line="480" w:lineRule="auto"/>
        <w:ind w:firstLine="720"/>
        <w:rPr>
          <w:sz w:val="24"/>
          <w:szCs w:val="24"/>
        </w:rPr>
      </w:pPr>
      <w:r w:rsidRPr="00C34C4D">
        <w:rPr>
          <w:sz w:val="24"/>
          <w:szCs w:val="24"/>
        </w:rPr>
        <w:t>Scintillation detectors are one of the most widely used particle detectors in modern nuclear and particle physics.</w:t>
      </w:r>
    </w:p>
    <w:p w:rsidR="00A135D1" w:rsidRDefault="00A135D1" w:rsidP="004A42E4">
      <w:pPr>
        <w:spacing w:line="480" w:lineRule="auto"/>
        <w:ind w:firstLine="720"/>
        <w:rPr>
          <w:sz w:val="24"/>
          <w:szCs w:val="24"/>
        </w:rPr>
      </w:pPr>
      <w:r w:rsidRPr="00C963F4">
        <w:rPr>
          <w:sz w:val="24"/>
          <w:szCs w:val="24"/>
        </w:rPr>
        <w:t>Scintillation detectors are based on the principle of scintillation, that when incident radiation excites atoms or molecules in a material, light is emitted.</w:t>
      </w:r>
      <w:r w:rsidRPr="00C34C4D">
        <w:rPr>
          <w:sz w:val="24"/>
          <w:szCs w:val="24"/>
        </w:rPr>
        <w:t xml:space="preserve">  This radiation may come in the form of photons or other </w:t>
      </w:r>
      <w:r>
        <w:rPr>
          <w:sz w:val="24"/>
          <w:szCs w:val="24"/>
        </w:rPr>
        <w:t xml:space="preserve">high energy </w:t>
      </w:r>
      <w:r w:rsidRPr="00C34C4D">
        <w:rPr>
          <w:sz w:val="24"/>
          <w:szCs w:val="24"/>
        </w:rPr>
        <w:t>particles such as muons or protons.</w:t>
      </w:r>
      <w:r>
        <w:rPr>
          <w:sz w:val="24"/>
          <w:szCs w:val="24"/>
        </w:rPr>
        <w:t xml:space="preserve">  Some of the energy from these particles is transferred to the scintillation material, exciting its atoms.  As these atoms revert back to the ground state, the energy is released in the form of photons.</w:t>
      </w:r>
    </w:p>
    <w:p w:rsidR="00A135D1" w:rsidRPr="00C34C4D" w:rsidRDefault="00A135D1" w:rsidP="004A42E4">
      <w:pPr>
        <w:spacing w:line="480" w:lineRule="auto"/>
        <w:ind w:firstLine="720"/>
        <w:rPr>
          <w:sz w:val="24"/>
          <w:szCs w:val="24"/>
        </w:rPr>
      </w:pPr>
      <w:r w:rsidRPr="00C34C4D">
        <w:rPr>
          <w:sz w:val="24"/>
          <w:szCs w:val="24"/>
        </w:rPr>
        <w:t>To more readily detect these scintillations, amplifying devices such as photomultiplier tubes, or PMTs, are us</w:t>
      </w:r>
      <w:r>
        <w:rPr>
          <w:sz w:val="24"/>
          <w:szCs w:val="24"/>
        </w:rPr>
        <w:t>ed.</w:t>
      </w:r>
      <w:r w:rsidRPr="00E16EDF">
        <w:rPr>
          <w:sz w:val="24"/>
          <w:szCs w:val="24"/>
        </w:rPr>
        <w:t xml:space="preserve"> </w:t>
      </w:r>
      <w:r>
        <w:rPr>
          <w:sz w:val="24"/>
          <w:szCs w:val="24"/>
        </w:rPr>
        <w:t xml:space="preserve"> </w:t>
      </w:r>
      <w:r w:rsidRPr="00C34C4D">
        <w:rPr>
          <w:sz w:val="24"/>
          <w:szCs w:val="24"/>
        </w:rPr>
        <w:t>PMTs take the small flash of light from the scintillation material and amplify it into a measureable electrical signal.  When the scintillation light hits the photocathode, it ejects electrons via the photoelectric effect.  These electrons a</w:t>
      </w:r>
      <w:r>
        <w:rPr>
          <w:sz w:val="24"/>
          <w:szCs w:val="24"/>
        </w:rPr>
        <w:t>re focused and accelerated by</w:t>
      </w:r>
      <w:r w:rsidRPr="00C34C4D">
        <w:rPr>
          <w:sz w:val="24"/>
          <w:szCs w:val="24"/>
        </w:rPr>
        <w:t xml:space="preserve"> an electric field into the first dynode.  More electrons are knocked out of the dynode via secondary electron emission.  This process repeats for each successive dynode.  By placing several dynodes in a manner that the secondary electrons will collide with the next dynode a </w:t>
      </w:r>
      <w:r>
        <w:rPr>
          <w:sz w:val="24"/>
          <w:szCs w:val="24"/>
        </w:rPr>
        <w:t>measurable electric pulse</w:t>
      </w:r>
      <w:r w:rsidRPr="00C34C4D">
        <w:rPr>
          <w:sz w:val="24"/>
          <w:szCs w:val="24"/>
        </w:rPr>
        <w:t xml:space="preserve"> can be created from a single photon.</w:t>
      </w:r>
    </w:p>
    <w:p w:rsidR="00A135D1" w:rsidRDefault="00A135D1" w:rsidP="004A42E4">
      <w:pPr>
        <w:keepNext/>
        <w:spacing w:line="480" w:lineRule="auto"/>
        <w:ind w:firstLine="720"/>
      </w:pPr>
      <w:r>
        <w:rPr>
          <w:noProof/>
          <w:sz w:val="24"/>
          <w:szCs w:val="24"/>
        </w:rPr>
        <w:lastRenderedPageBreak/>
        <w:drawing>
          <wp:inline distT="0" distB="0" distL="0" distR="0">
            <wp:extent cx="4600575" cy="1924050"/>
            <wp:effectExtent l="0" t="0" r="0" b="0"/>
            <wp:docPr id="34" name="Picture 0" descr="PM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PMT.png"/>
                    <pic:cNvPicPr>
                      <a:picLocks noChangeAspect="1" noChangeArrowheads="1"/>
                    </pic:cNvPicPr>
                  </pic:nvPicPr>
                  <pic:blipFill>
                    <a:blip r:embed="rId11" cstate="print"/>
                    <a:srcRect/>
                    <a:stretch>
                      <a:fillRect/>
                    </a:stretch>
                  </pic:blipFill>
                  <pic:spPr bwMode="auto">
                    <a:xfrm>
                      <a:off x="0" y="0"/>
                      <a:ext cx="4600575" cy="1924050"/>
                    </a:xfrm>
                    <a:prstGeom prst="rect">
                      <a:avLst/>
                    </a:prstGeom>
                    <a:noFill/>
                    <a:ln w="9525">
                      <a:noFill/>
                      <a:miter lim="800000"/>
                      <a:headEnd/>
                      <a:tailEnd/>
                    </a:ln>
                  </pic:spPr>
                </pic:pic>
              </a:graphicData>
            </a:graphic>
          </wp:inline>
        </w:drawing>
      </w:r>
    </w:p>
    <w:p w:rsidR="00A135D1" w:rsidRDefault="00A135D1" w:rsidP="004A42E4">
      <w:pPr>
        <w:pStyle w:val="Caption"/>
        <w:jc w:val="left"/>
        <w:rPr>
          <w:noProof/>
        </w:rPr>
      </w:pPr>
      <w:r>
        <w:t xml:space="preserve">Figure </w:t>
      </w:r>
      <w:fldSimple w:instr=" SEQ Figure \* ARABIC ">
        <w:r>
          <w:rPr>
            <w:noProof/>
          </w:rPr>
          <w:t>1</w:t>
        </w:r>
      </w:fldSimple>
      <w:r>
        <w:rPr>
          <w:noProof/>
        </w:rPr>
        <w:t xml:space="preserve"> </w:t>
      </w:r>
      <w:r w:rsidR="002F1E61">
        <w:rPr>
          <w:noProof/>
        </w:rPr>
        <w:t>T</w:t>
      </w:r>
      <w:r w:rsidRPr="00FA26BB">
        <w:rPr>
          <w:noProof/>
        </w:rPr>
        <w:t>he inside of a photomultiplier tube showing a photon from the scintillator striking a photocathode and causing a cascade of electrons by bouncing between several dynodes.</w:t>
      </w:r>
    </w:p>
    <w:p w:rsidR="00A135D1" w:rsidRPr="00E16EDF" w:rsidRDefault="00A135D1" w:rsidP="004A42E4">
      <w:pPr>
        <w:spacing w:line="480" w:lineRule="auto"/>
        <w:ind w:firstLine="720"/>
        <w:rPr>
          <w:highlight w:val="green"/>
        </w:rPr>
      </w:pPr>
    </w:p>
    <w:p w:rsidR="00A135D1" w:rsidRDefault="00A135D1" w:rsidP="004A42E4">
      <w:pPr>
        <w:spacing w:line="480" w:lineRule="auto"/>
        <w:ind w:firstLine="720"/>
        <w:rPr>
          <w:sz w:val="24"/>
          <w:szCs w:val="24"/>
        </w:rPr>
      </w:pPr>
      <w:r w:rsidRPr="00C34C4D">
        <w:rPr>
          <w:sz w:val="24"/>
          <w:szCs w:val="24"/>
        </w:rPr>
        <w:t>To ensure that each dynode gets an appropriate voltage to create the cascade inside the PMT, a voltage divider is installed.  This device takes the high voltage su</w:t>
      </w:r>
      <w:r>
        <w:rPr>
          <w:sz w:val="24"/>
          <w:szCs w:val="24"/>
        </w:rPr>
        <w:t>pplied to the PMT and divides it among</w:t>
      </w:r>
      <w:r w:rsidRPr="00C34C4D">
        <w:rPr>
          <w:sz w:val="24"/>
          <w:szCs w:val="24"/>
        </w:rPr>
        <w:t xml:space="preserve"> the dynodes in a gradient so that each dynode will create more secondary electrons upon impact </w:t>
      </w:r>
      <w:r w:rsidRPr="00110A0F">
        <w:rPr>
          <w:rFonts w:eastAsiaTheme="minorHAnsi"/>
          <w:noProof/>
          <w:sz w:val="24"/>
          <w:szCs w:val="24"/>
        </w:rPr>
        <w:t>[1]</w:t>
      </w:r>
      <w:r w:rsidRPr="00C34C4D">
        <w:rPr>
          <w:sz w:val="24"/>
          <w:szCs w:val="24"/>
        </w:rPr>
        <w:t xml:space="preserve">.  To achieve this, a circuit is constructed with a series of resistors to alter the voltage to each successive dynode. </w:t>
      </w:r>
    </w:p>
    <w:p w:rsidR="00A135D1" w:rsidRDefault="00A135D1" w:rsidP="004A42E4">
      <w:pPr>
        <w:spacing w:line="480" w:lineRule="auto"/>
        <w:ind w:firstLine="720"/>
        <w:rPr>
          <w:sz w:val="24"/>
          <w:szCs w:val="24"/>
        </w:rPr>
      </w:pPr>
      <w:r w:rsidRPr="00DF7815">
        <w:rPr>
          <w:sz w:val="24"/>
          <w:szCs w:val="24"/>
        </w:rPr>
        <w:t xml:space="preserve">Scintillation detectors are made from a variety of materials such as crystals, plastics, glasses, liquids and gasses.  Plastic scintillation material is among the most popular and is chosen because it gives quick response time, is relatively inexpensive and </w:t>
      </w:r>
      <w:r>
        <w:rPr>
          <w:sz w:val="24"/>
          <w:szCs w:val="24"/>
        </w:rPr>
        <w:t xml:space="preserve">is </w:t>
      </w:r>
      <w:r w:rsidRPr="00DF7815">
        <w:rPr>
          <w:sz w:val="24"/>
          <w:szCs w:val="24"/>
        </w:rPr>
        <w:t>rugged.  Care must be taken to protect the surface of the scintillation material as the oils from one’s skin may “craze,” or create</w:t>
      </w:r>
      <w:r>
        <w:rPr>
          <w:sz w:val="24"/>
          <w:szCs w:val="24"/>
        </w:rPr>
        <w:t xml:space="preserve"> small fractures in the surface. </w:t>
      </w:r>
      <w:r w:rsidRPr="00DF7815">
        <w:rPr>
          <w:sz w:val="24"/>
          <w:szCs w:val="24"/>
        </w:rPr>
        <w:t xml:space="preserve"> </w:t>
      </w:r>
      <w:r>
        <w:rPr>
          <w:sz w:val="24"/>
          <w:szCs w:val="24"/>
        </w:rPr>
        <w:t>H</w:t>
      </w:r>
      <w:r w:rsidRPr="00DF7815">
        <w:rPr>
          <w:sz w:val="24"/>
          <w:szCs w:val="24"/>
        </w:rPr>
        <w:t xml:space="preserve">owever as the material must be covered to prevent light leaks this is a minor drawback </w:t>
      </w:r>
      <w:r w:rsidRPr="00110A0F">
        <w:rPr>
          <w:rFonts w:eastAsiaTheme="minorHAnsi"/>
          <w:noProof/>
          <w:sz w:val="24"/>
          <w:szCs w:val="24"/>
        </w:rPr>
        <w:t>[2]</w:t>
      </w:r>
      <w:r w:rsidRPr="00DF7815">
        <w:rPr>
          <w:sz w:val="24"/>
          <w:szCs w:val="24"/>
        </w:rPr>
        <w:t>.</w:t>
      </w:r>
    </w:p>
    <w:p w:rsidR="00A135D1" w:rsidRDefault="00A135D1" w:rsidP="004A42E4">
      <w:pPr>
        <w:spacing w:line="480" w:lineRule="auto"/>
        <w:ind w:firstLine="720"/>
        <w:rPr>
          <w:sz w:val="24"/>
          <w:szCs w:val="24"/>
        </w:rPr>
      </w:pPr>
      <w:r>
        <w:rPr>
          <w:sz w:val="24"/>
          <w:szCs w:val="24"/>
        </w:rPr>
        <w:t>Scintillators are</w:t>
      </w:r>
      <w:r w:rsidRPr="00DF7815">
        <w:rPr>
          <w:sz w:val="24"/>
          <w:szCs w:val="24"/>
        </w:rPr>
        <w:t xml:space="preserve"> popular in modern nuclear physics </w:t>
      </w:r>
      <w:r>
        <w:rPr>
          <w:sz w:val="24"/>
          <w:szCs w:val="24"/>
        </w:rPr>
        <w:t>mainly due to their versatility.  T</w:t>
      </w:r>
      <w:r w:rsidRPr="00DF7815">
        <w:rPr>
          <w:sz w:val="24"/>
          <w:szCs w:val="24"/>
        </w:rPr>
        <w:t xml:space="preserve">hey are sturdy and do not require much upkeep once manufactured and sealed in light tight material.  Scintillation detectors are capable of quick detection with little dead time, which is the time a detector must take between measuring two particles.  Another positive </w:t>
      </w:r>
      <w:r w:rsidRPr="00DF7815">
        <w:rPr>
          <w:sz w:val="24"/>
          <w:szCs w:val="24"/>
        </w:rPr>
        <w:lastRenderedPageBreak/>
        <w:t>feature is a near-linear c</w:t>
      </w:r>
      <w:r>
        <w:rPr>
          <w:sz w:val="24"/>
          <w:szCs w:val="24"/>
        </w:rPr>
        <w:t>orrelation between the energy deposited by</w:t>
      </w:r>
      <w:r w:rsidRPr="00DF7815">
        <w:rPr>
          <w:sz w:val="24"/>
          <w:szCs w:val="24"/>
        </w:rPr>
        <w:t xml:space="preserve"> the incident particle and the light output of the scintillation which allows not only time but energy measurements of the incoming radiation </w:t>
      </w:r>
      <w:r w:rsidRPr="00110A0F">
        <w:rPr>
          <w:rFonts w:eastAsiaTheme="minorHAnsi"/>
          <w:noProof/>
          <w:sz w:val="24"/>
          <w:szCs w:val="24"/>
        </w:rPr>
        <w:t>[3]</w:t>
      </w:r>
      <w:r w:rsidRPr="00DF7815">
        <w:rPr>
          <w:sz w:val="24"/>
          <w:szCs w:val="24"/>
        </w:rPr>
        <w:t>.</w:t>
      </w:r>
    </w:p>
    <w:p w:rsidR="00A135D1" w:rsidRPr="00C34C4D" w:rsidRDefault="00A135D1" w:rsidP="004A42E4">
      <w:pPr>
        <w:spacing w:line="480" w:lineRule="auto"/>
        <w:ind w:firstLine="720"/>
        <w:rPr>
          <w:sz w:val="24"/>
          <w:szCs w:val="24"/>
        </w:rPr>
      </w:pPr>
      <w:r w:rsidRPr="00C34C4D">
        <w:rPr>
          <w:sz w:val="24"/>
          <w:szCs w:val="24"/>
        </w:rPr>
        <w:t xml:space="preserve">The Jefferson Lab scintillators used in the CEBAF Large Acceptance Spectrometer, or CLAS, were used to detect particles resulting from the reactions </w:t>
      </w:r>
      <w:r>
        <w:rPr>
          <w:sz w:val="24"/>
          <w:szCs w:val="24"/>
        </w:rPr>
        <w:t xml:space="preserve">between the incident electron beam and a target located </w:t>
      </w:r>
      <w:r w:rsidRPr="00C34C4D">
        <w:rPr>
          <w:sz w:val="24"/>
          <w:szCs w:val="24"/>
        </w:rPr>
        <w:t>in the center of CLAS.</w:t>
      </w:r>
    </w:p>
    <w:p w:rsidR="00A135D1" w:rsidRPr="00C34C4D" w:rsidRDefault="00A135D1" w:rsidP="004A42E4">
      <w:pPr>
        <w:keepNext/>
        <w:spacing w:line="480" w:lineRule="auto"/>
        <w:ind w:firstLine="720"/>
        <w:rPr>
          <w:sz w:val="24"/>
          <w:szCs w:val="24"/>
        </w:rPr>
      </w:pPr>
      <w:r>
        <w:rPr>
          <w:noProof/>
          <w:sz w:val="24"/>
          <w:szCs w:val="24"/>
        </w:rPr>
        <w:drawing>
          <wp:inline distT="0" distB="0" distL="0" distR="0">
            <wp:extent cx="4495800" cy="4476750"/>
            <wp:effectExtent l="19050" t="0" r="0" b="0"/>
            <wp:docPr id="33" name="Picture 8" descr="CLAS over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AS overview.png"/>
                    <pic:cNvPicPr>
                      <a:picLocks noChangeAspect="1" noChangeArrowheads="1"/>
                    </pic:cNvPicPr>
                  </pic:nvPicPr>
                  <pic:blipFill>
                    <a:blip r:embed="rId12" cstate="print"/>
                    <a:srcRect/>
                    <a:stretch>
                      <a:fillRect/>
                    </a:stretch>
                  </pic:blipFill>
                  <pic:spPr bwMode="auto">
                    <a:xfrm>
                      <a:off x="0" y="0"/>
                      <a:ext cx="4495800" cy="4476750"/>
                    </a:xfrm>
                    <a:prstGeom prst="rect">
                      <a:avLst/>
                    </a:prstGeom>
                    <a:noFill/>
                    <a:ln w="9525">
                      <a:noFill/>
                      <a:miter lim="800000"/>
                      <a:headEnd/>
                      <a:tailEnd/>
                    </a:ln>
                  </pic:spPr>
                </pic:pic>
              </a:graphicData>
            </a:graphic>
          </wp:inline>
        </w:drawing>
      </w:r>
    </w:p>
    <w:p w:rsidR="00A135D1" w:rsidRDefault="00A135D1" w:rsidP="004A42E4">
      <w:pPr>
        <w:pStyle w:val="Caption"/>
      </w:pPr>
      <w:r w:rsidRPr="00C34C4D">
        <w:t xml:space="preserve">Figure </w:t>
      </w:r>
      <w:fldSimple w:instr=" SEQ Figure \* ARABIC ">
        <w:r>
          <w:rPr>
            <w:noProof/>
          </w:rPr>
          <w:t>2</w:t>
        </w:r>
      </w:fldSimple>
      <w:r w:rsidR="002F1E61">
        <w:t xml:space="preserve"> An o</w:t>
      </w:r>
      <w:r w:rsidRPr="00C34C4D">
        <w:t>verview of the CLAS detector at Jefferson Lab.  The TOF Counters are the scintillators being tested and repaired at Old Dominion University.</w:t>
      </w:r>
    </w:p>
    <w:p w:rsidR="00A135D1" w:rsidRPr="00C34C4D" w:rsidRDefault="00A135D1" w:rsidP="004A42E4">
      <w:pPr>
        <w:spacing w:line="480" w:lineRule="auto"/>
        <w:ind w:firstLine="720"/>
      </w:pPr>
    </w:p>
    <w:p w:rsidR="00A135D1" w:rsidRDefault="00A135D1" w:rsidP="004A42E4">
      <w:pPr>
        <w:spacing w:line="480" w:lineRule="auto"/>
        <w:ind w:firstLine="720"/>
        <w:rPr>
          <w:sz w:val="24"/>
          <w:szCs w:val="24"/>
        </w:rPr>
      </w:pPr>
      <w:r w:rsidRPr="00C34C4D">
        <w:rPr>
          <w:sz w:val="24"/>
          <w:szCs w:val="24"/>
        </w:rPr>
        <w:t xml:space="preserve">The scintillators were designed to provide very precise time resolution to be able to </w:t>
      </w:r>
      <w:r>
        <w:rPr>
          <w:sz w:val="24"/>
          <w:szCs w:val="24"/>
        </w:rPr>
        <w:t xml:space="preserve">measure the velocities of </w:t>
      </w:r>
      <w:r w:rsidRPr="00C34C4D">
        <w:rPr>
          <w:sz w:val="24"/>
          <w:szCs w:val="24"/>
        </w:rPr>
        <w:t xml:space="preserve">different particles </w:t>
      </w:r>
      <w:r>
        <w:rPr>
          <w:sz w:val="24"/>
          <w:szCs w:val="24"/>
        </w:rPr>
        <w:t>in a single experiment.</w:t>
      </w:r>
    </w:p>
    <w:p w:rsidR="00A135D1" w:rsidRPr="00E16EDF" w:rsidRDefault="00A135D1" w:rsidP="004A42E4">
      <w:pPr>
        <w:spacing w:line="480" w:lineRule="auto"/>
        <w:ind w:firstLine="720"/>
        <w:rPr>
          <w:sz w:val="24"/>
          <w:szCs w:val="24"/>
        </w:rPr>
      </w:pPr>
      <w:r w:rsidRPr="00DF7815">
        <w:rPr>
          <w:sz w:val="24"/>
          <w:szCs w:val="24"/>
        </w:rPr>
        <w:lastRenderedPageBreak/>
        <w:t>The scintillators use plastic material, Bicron</w:t>
      </w:r>
      <w:r w:rsidRPr="00DF7815">
        <w:rPr>
          <w:rStyle w:val="FootnoteReference"/>
          <w:rFonts w:eastAsiaTheme="minorHAnsi"/>
          <w:sz w:val="24"/>
          <w:szCs w:val="24"/>
        </w:rPr>
        <w:footnoteReference w:id="1"/>
      </w:r>
      <w:r w:rsidRPr="00DF7815">
        <w:rPr>
          <w:sz w:val="24"/>
          <w:szCs w:val="24"/>
        </w:rPr>
        <w:t xml:space="preserve"> BC-408 scintillation material </w:t>
      </w:r>
      <w:r>
        <w:rPr>
          <w:sz w:val="24"/>
          <w:szCs w:val="24"/>
        </w:rPr>
        <w:t>which was chosen using two main criteria.  This material provides</w:t>
      </w:r>
      <w:r w:rsidRPr="00DF7815">
        <w:rPr>
          <w:sz w:val="24"/>
          <w:szCs w:val="24"/>
        </w:rPr>
        <w:t xml:space="preserve"> low light att</w:t>
      </w:r>
      <w:r>
        <w:rPr>
          <w:sz w:val="24"/>
          <w:szCs w:val="24"/>
        </w:rPr>
        <w:t>enuation, that is, the scintillation</w:t>
      </w:r>
      <w:r w:rsidRPr="00DF7815">
        <w:rPr>
          <w:sz w:val="24"/>
          <w:szCs w:val="24"/>
        </w:rPr>
        <w:t xml:space="preserve"> light intensity</w:t>
      </w:r>
      <w:r>
        <w:rPr>
          <w:sz w:val="24"/>
          <w:szCs w:val="24"/>
        </w:rPr>
        <w:t xml:space="preserve"> decreases little as the light travels</w:t>
      </w:r>
      <w:r w:rsidRPr="00DF7815">
        <w:rPr>
          <w:sz w:val="24"/>
          <w:szCs w:val="24"/>
        </w:rPr>
        <w:t xml:space="preserve"> through the material, and </w:t>
      </w:r>
      <w:r>
        <w:rPr>
          <w:sz w:val="24"/>
          <w:szCs w:val="24"/>
        </w:rPr>
        <w:t xml:space="preserve">it </w:t>
      </w:r>
      <w:r w:rsidRPr="00DF7815">
        <w:rPr>
          <w:sz w:val="24"/>
          <w:szCs w:val="24"/>
        </w:rPr>
        <w:t>was available in lengths over 300cm which were required for the CLAS detector</w:t>
      </w:r>
      <w:r>
        <w:rPr>
          <w:sz w:val="24"/>
          <w:szCs w:val="24"/>
        </w:rPr>
        <w:t xml:space="preserve"> </w:t>
      </w:r>
      <w:r w:rsidRPr="00110A0F">
        <w:rPr>
          <w:rFonts w:eastAsiaTheme="minorHAnsi"/>
          <w:noProof/>
          <w:sz w:val="24"/>
          <w:szCs w:val="24"/>
        </w:rPr>
        <w:t>[4]</w:t>
      </w:r>
      <w:r>
        <w:rPr>
          <w:sz w:val="24"/>
          <w:szCs w:val="24"/>
        </w:rPr>
        <w:t>.</w:t>
      </w:r>
    </w:p>
    <w:p w:rsidR="00A135D1" w:rsidRPr="00DF7815" w:rsidRDefault="00A135D1" w:rsidP="004A42E4">
      <w:pPr>
        <w:spacing w:line="480" w:lineRule="auto"/>
        <w:ind w:firstLine="720"/>
        <w:rPr>
          <w:sz w:val="24"/>
          <w:szCs w:val="24"/>
        </w:rPr>
      </w:pPr>
      <w:r w:rsidRPr="00C34C4D">
        <w:rPr>
          <w:sz w:val="24"/>
          <w:szCs w:val="24"/>
        </w:rPr>
        <w:t>The scintillators were arranged in 6 sectors with 57 scintillators per sector with widths of 15 or 22 cm and lengths varying from 32 to 445 cm.  Each scintillator is equipped with two PMTs at either end</w:t>
      </w:r>
      <w:r>
        <w:rPr>
          <w:sz w:val="24"/>
          <w:szCs w:val="24"/>
        </w:rPr>
        <w:t xml:space="preserve"> </w:t>
      </w:r>
      <w:r w:rsidRPr="00110A0F">
        <w:rPr>
          <w:rFonts w:eastAsiaTheme="minorHAnsi"/>
          <w:noProof/>
          <w:sz w:val="24"/>
          <w:szCs w:val="24"/>
        </w:rPr>
        <w:t>[4]</w:t>
      </w:r>
      <w:r w:rsidRPr="00C34C4D">
        <w:rPr>
          <w:sz w:val="24"/>
          <w:szCs w:val="24"/>
        </w:rPr>
        <w:t xml:space="preserve">.  </w:t>
      </w:r>
      <w:r>
        <w:rPr>
          <w:sz w:val="24"/>
          <w:szCs w:val="24"/>
        </w:rPr>
        <w:t>Of these, we received 12 scintillators, numbered 35 through 45 from panel 3, sector 3, each approximately 400 cm long and a smaller test scintillator.</w:t>
      </w:r>
    </w:p>
    <w:p w:rsidR="00A135D1" w:rsidRPr="00C34C4D" w:rsidRDefault="00A135D1" w:rsidP="004A42E4">
      <w:pPr>
        <w:spacing w:line="480" w:lineRule="auto"/>
        <w:ind w:firstLine="720"/>
        <w:rPr>
          <w:sz w:val="24"/>
          <w:szCs w:val="24"/>
        </w:rPr>
      </w:pPr>
      <w:r w:rsidRPr="00C34C4D">
        <w:rPr>
          <w:sz w:val="24"/>
          <w:szCs w:val="24"/>
        </w:rPr>
        <w:t xml:space="preserve">In some </w:t>
      </w:r>
      <w:r>
        <w:rPr>
          <w:sz w:val="24"/>
          <w:szCs w:val="24"/>
        </w:rPr>
        <w:t>scintillator set-ups, light guides are used to</w:t>
      </w:r>
      <w:r w:rsidRPr="00C34C4D">
        <w:rPr>
          <w:sz w:val="24"/>
          <w:szCs w:val="24"/>
        </w:rPr>
        <w:t xml:space="preserve"> guide the light from the scintillation</w:t>
      </w:r>
      <w:r>
        <w:rPr>
          <w:sz w:val="24"/>
          <w:szCs w:val="24"/>
        </w:rPr>
        <w:t xml:space="preserve"> material</w:t>
      </w:r>
      <w:r w:rsidRPr="00C34C4D">
        <w:rPr>
          <w:sz w:val="24"/>
          <w:szCs w:val="24"/>
        </w:rPr>
        <w:t xml:space="preserve"> to the PMT.</w:t>
      </w:r>
      <w:r>
        <w:rPr>
          <w:sz w:val="24"/>
          <w:szCs w:val="24"/>
        </w:rPr>
        <w:t xml:space="preserve">  </w:t>
      </w:r>
      <w:r w:rsidRPr="00C34C4D">
        <w:rPr>
          <w:sz w:val="24"/>
          <w:szCs w:val="24"/>
        </w:rPr>
        <w:t xml:space="preserve">Light guides are not a mandatory </w:t>
      </w:r>
      <w:r>
        <w:rPr>
          <w:sz w:val="24"/>
          <w:szCs w:val="24"/>
        </w:rPr>
        <w:t>component</w:t>
      </w:r>
      <w:r w:rsidRPr="00C34C4D">
        <w:rPr>
          <w:sz w:val="24"/>
          <w:szCs w:val="24"/>
        </w:rPr>
        <w:t xml:space="preserve"> for scintillators</w:t>
      </w:r>
      <w:r>
        <w:rPr>
          <w:sz w:val="24"/>
          <w:szCs w:val="24"/>
        </w:rPr>
        <w:t xml:space="preserve">. </w:t>
      </w:r>
      <w:r w:rsidRPr="00C34C4D">
        <w:rPr>
          <w:sz w:val="24"/>
          <w:szCs w:val="24"/>
        </w:rPr>
        <w:t xml:space="preserve"> </w:t>
      </w:r>
      <w:r>
        <w:rPr>
          <w:sz w:val="24"/>
          <w:szCs w:val="24"/>
        </w:rPr>
        <w:t>H</w:t>
      </w:r>
      <w:r w:rsidRPr="00C34C4D">
        <w:rPr>
          <w:sz w:val="24"/>
          <w:szCs w:val="24"/>
        </w:rPr>
        <w:t xml:space="preserve">owever they are implemented in this set-up in order to </w:t>
      </w:r>
      <w:r>
        <w:rPr>
          <w:sz w:val="24"/>
          <w:szCs w:val="24"/>
        </w:rPr>
        <w:t>guide the light</w:t>
      </w:r>
      <w:r w:rsidRPr="00C34C4D">
        <w:rPr>
          <w:sz w:val="24"/>
          <w:szCs w:val="24"/>
        </w:rPr>
        <w:t xml:space="preserve"> from the rectangular scintillation material to the round PMT.  Internal reflection is used to maintain that any incoming photons are reflected into the PMT and not lost</w:t>
      </w:r>
      <w:r>
        <w:rPr>
          <w:sz w:val="24"/>
          <w:szCs w:val="24"/>
        </w:rPr>
        <w:t>.</w:t>
      </w:r>
    </w:p>
    <w:p w:rsidR="00A135D1" w:rsidRPr="00C34C4D" w:rsidRDefault="00A135D1" w:rsidP="004A42E4">
      <w:pPr>
        <w:keepNext/>
        <w:spacing w:line="480" w:lineRule="auto"/>
        <w:ind w:firstLine="720"/>
        <w:jc w:val="center"/>
        <w:rPr>
          <w:sz w:val="24"/>
          <w:szCs w:val="24"/>
        </w:rPr>
      </w:pPr>
      <w:r>
        <w:rPr>
          <w:noProof/>
          <w:sz w:val="24"/>
          <w:szCs w:val="24"/>
        </w:rPr>
        <w:lastRenderedPageBreak/>
        <w:drawing>
          <wp:inline distT="0" distB="0" distL="0" distR="0">
            <wp:extent cx="2505075" cy="3190875"/>
            <wp:effectExtent l="19050" t="0" r="9525" b="0"/>
            <wp:docPr id="32" name="Picture 1" descr="Light Guide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 Guide Diagram.jpg"/>
                    <pic:cNvPicPr>
                      <a:picLocks noChangeAspect="1" noChangeArrowheads="1"/>
                    </pic:cNvPicPr>
                  </pic:nvPicPr>
                  <pic:blipFill>
                    <a:blip r:embed="rId13" cstate="print"/>
                    <a:srcRect/>
                    <a:stretch>
                      <a:fillRect/>
                    </a:stretch>
                  </pic:blipFill>
                  <pic:spPr bwMode="auto">
                    <a:xfrm>
                      <a:off x="0" y="0"/>
                      <a:ext cx="2505075" cy="3190875"/>
                    </a:xfrm>
                    <a:prstGeom prst="rect">
                      <a:avLst/>
                    </a:prstGeom>
                    <a:noFill/>
                    <a:ln w="9525">
                      <a:noFill/>
                      <a:miter lim="800000"/>
                      <a:headEnd/>
                      <a:tailEnd/>
                    </a:ln>
                  </pic:spPr>
                </pic:pic>
              </a:graphicData>
            </a:graphic>
          </wp:inline>
        </w:drawing>
      </w:r>
    </w:p>
    <w:p w:rsidR="00A135D1" w:rsidRDefault="00A135D1" w:rsidP="004A42E4">
      <w:pPr>
        <w:pStyle w:val="Caption"/>
      </w:pPr>
      <w:r w:rsidRPr="00C34C4D">
        <w:t xml:space="preserve">Figure </w:t>
      </w:r>
      <w:fldSimple w:instr=" SEQ Figure \* ARABIC ">
        <w:r>
          <w:rPr>
            <w:noProof/>
          </w:rPr>
          <w:t>3</w:t>
        </w:r>
      </w:fldSimple>
      <w:r w:rsidRPr="00C34C4D">
        <w:t xml:space="preserve"> </w:t>
      </w:r>
      <w:r w:rsidR="002F1E61">
        <w:t>A light guide</w:t>
      </w:r>
      <w:r w:rsidRPr="00C34C4D">
        <w:t xml:space="preserve"> show</w:t>
      </w:r>
      <w:r w:rsidR="002F1E61">
        <w:t>ing</w:t>
      </w:r>
      <w:r w:rsidRPr="00C34C4D">
        <w:t xml:space="preserve"> the bent design</w:t>
      </w:r>
      <w:r w:rsidR="002F1E61">
        <w:t xml:space="preserve"> </w:t>
      </w:r>
      <w:r w:rsidRPr="00C34C4D">
        <w:t>used at Jefferson Lab which</w:t>
      </w:r>
      <w:r w:rsidR="002F1E61">
        <w:t xml:space="preserve"> served to keep the PMT out of the active detection are</w:t>
      </w:r>
      <w:r>
        <w:t>, as well as to</w:t>
      </w:r>
      <w:r w:rsidRPr="00C34C4D">
        <w:t xml:space="preserve"> guide the light from the 5 cm x 22 cm scintillat</w:t>
      </w:r>
      <w:r>
        <w:t>ion material</w:t>
      </w:r>
      <w:r w:rsidRPr="00C34C4D">
        <w:t xml:space="preserve"> to the 3 inch diameter round PMTs (Smith).</w:t>
      </w:r>
    </w:p>
    <w:p w:rsidR="00A135D1" w:rsidRPr="00C34C4D" w:rsidRDefault="00A135D1" w:rsidP="004A42E4">
      <w:pPr>
        <w:spacing w:line="480" w:lineRule="auto"/>
        <w:ind w:firstLine="720"/>
      </w:pPr>
    </w:p>
    <w:p w:rsidR="00A135D1" w:rsidRPr="00C34C4D" w:rsidRDefault="00A135D1" w:rsidP="004A42E4">
      <w:pPr>
        <w:spacing w:line="480" w:lineRule="auto"/>
        <w:jc w:val="center"/>
        <w:rPr>
          <w:b/>
          <w:sz w:val="24"/>
          <w:szCs w:val="24"/>
        </w:rPr>
      </w:pPr>
      <w:r w:rsidRPr="00C34C4D">
        <w:rPr>
          <w:b/>
          <w:sz w:val="24"/>
          <w:szCs w:val="24"/>
        </w:rPr>
        <w:t xml:space="preserve">CHAPTER </w:t>
      </w:r>
      <w:r w:rsidR="00526C55">
        <w:rPr>
          <w:b/>
          <w:sz w:val="24"/>
          <w:szCs w:val="24"/>
        </w:rPr>
        <w:t>II</w:t>
      </w:r>
    </w:p>
    <w:p w:rsidR="00A135D1" w:rsidRPr="00C34C4D" w:rsidRDefault="00A135D1" w:rsidP="004A42E4">
      <w:pPr>
        <w:widowControl w:val="0"/>
        <w:spacing w:line="480" w:lineRule="auto"/>
        <w:jc w:val="center"/>
        <w:rPr>
          <w:b/>
          <w:sz w:val="24"/>
          <w:szCs w:val="24"/>
        </w:rPr>
      </w:pPr>
      <w:r w:rsidRPr="00C34C4D">
        <w:rPr>
          <w:sz w:val="24"/>
          <w:szCs w:val="24"/>
        </w:rPr>
        <w:t>Testing and Repairs</w:t>
      </w:r>
    </w:p>
    <w:p w:rsidR="00A135D1" w:rsidRPr="00C34C4D" w:rsidRDefault="00A135D1" w:rsidP="004A42E4">
      <w:pPr>
        <w:widowControl w:val="0"/>
        <w:spacing w:line="480" w:lineRule="auto"/>
        <w:ind w:firstLine="720"/>
        <w:rPr>
          <w:sz w:val="24"/>
          <w:szCs w:val="24"/>
        </w:rPr>
      </w:pPr>
    </w:p>
    <w:p w:rsidR="00A135D1" w:rsidRDefault="00A135D1" w:rsidP="004A42E4">
      <w:pPr>
        <w:spacing w:line="480" w:lineRule="auto"/>
        <w:ind w:firstLine="720"/>
        <w:rPr>
          <w:sz w:val="24"/>
          <w:szCs w:val="24"/>
        </w:rPr>
      </w:pPr>
      <w:r w:rsidRPr="00C34C4D">
        <w:rPr>
          <w:sz w:val="24"/>
          <w:szCs w:val="24"/>
        </w:rPr>
        <w:t>After their use in the CLAS detector for many years, the scintillators needed to be tested and, if necessary, repaired.  To determine whether a scintillator was working properly it needed to be supplied voltage and used to de</w:t>
      </w:r>
      <w:r>
        <w:rPr>
          <w:sz w:val="24"/>
          <w:szCs w:val="24"/>
        </w:rPr>
        <w:t>tect some source of radiation.</w:t>
      </w:r>
      <w:r w:rsidRPr="00090ED5">
        <w:rPr>
          <w:sz w:val="24"/>
          <w:szCs w:val="24"/>
        </w:rPr>
        <w:t xml:space="preserve"> </w:t>
      </w:r>
      <w:r w:rsidRPr="00C34C4D">
        <w:rPr>
          <w:sz w:val="24"/>
          <w:szCs w:val="24"/>
        </w:rPr>
        <w:t xml:space="preserve"> If the scintillator performed poorly, then the PMTs and voltage dividers were tested as described later.</w:t>
      </w:r>
    </w:p>
    <w:p w:rsidR="00A135D1" w:rsidRPr="00C34C4D" w:rsidRDefault="00A135D1" w:rsidP="004A42E4">
      <w:pPr>
        <w:spacing w:line="480" w:lineRule="auto"/>
        <w:ind w:firstLine="720"/>
        <w:rPr>
          <w:sz w:val="24"/>
          <w:szCs w:val="24"/>
        </w:rPr>
      </w:pPr>
      <w:r w:rsidRPr="00C34C4D">
        <w:rPr>
          <w:sz w:val="24"/>
          <w:szCs w:val="24"/>
        </w:rPr>
        <w:t>Cosmic rays are a reliable and inexpensive source of radiation</w:t>
      </w:r>
      <w:r>
        <w:rPr>
          <w:sz w:val="24"/>
          <w:szCs w:val="24"/>
        </w:rPr>
        <w:t xml:space="preserve">.  Cosmic rays are a category of a number of different particles which are created when particles from space interact with the upper atmosphere.  Most of these particles do not reach sea level.  Due </w:t>
      </w:r>
      <w:r>
        <w:rPr>
          <w:sz w:val="24"/>
          <w:szCs w:val="24"/>
        </w:rPr>
        <w:lastRenderedPageBreak/>
        <w:t xml:space="preserve">to their highly relativistic speeds and low interaction rates, muons can reach the Earth’s surface. </w:t>
      </w:r>
      <w:r w:rsidRPr="00C34C4D">
        <w:rPr>
          <w:sz w:val="24"/>
          <w:szCs w:val="24"/>
        </w:rPr>
        <w:t xml:space="preserve"> </w:t>
      </w:r>
      <w:r>
        <w:rPr>
          <w:sz w:val="24"/>
          <w:szCs w:val="24"/>
        </w:rPr>
        <w:t>Most cosmic rays at the Earth’s surface are muons.  Muons</w:t>
      </w:r>
      <w:r w:rsidRPr="00C34C4D">
        <w:rPr>
          <w:sz w:val="24"/>
          <w:szCs w:val="24"/>
        </w:rPr>
        <w:t xml:space="preserve"> can be detected with the scintillators</w:t>
      </w:r>
      <w:r>
        <w:rPr>
          <w:sz w:val="24"/>
          <w:szCs w:val="24"/>
        </w:rPr>
        <w:t xml:space="preserve"> and have a known flux so they were</w:t>
      </w:r>
      <w:r w:rsidRPr="00C34C4D">
        <w:rPr>
          <w:sz w:val="24"/>
          <w:szCs w:val="24"/>
        </w:rPr>
        <w:t xml:space="preserve"> used as t</w:t>
      </w:r>
      <w:r>
        <w:rPr>
          <w:sz w:val="24"/>
          <w:szCs w:val="24"/>
        </w:rPr>
        <w:t>he radiation source when to test the scintillators.</w:t>
      </w:r>
    </w:p>
    <w:p w:rsidR="00A135D1" w:rsidRPr="00C34C4D" w:rsidRDefault="00A135D1" w:rsidP="004A42E4">
      <w:pPr>
        <w:spacing w:line="480" w:lineRule="auto"/>
        <w:ind w:firstLine="720"/>
        <w:rPr>
          <w:sz w:val="24"/>
          <w:szCs w:val="24"/>
        </w:rPr>
      </w:pPr>
      <w:r w:rsidRPr="00C34C4D">
        <w:rPr>
          <w:sz w:val="24"/>
          <w:szCs w:val="24"/>
        </w:rPr>
        <w:t>The primary test of a scintillator is ensuring that it can detect individual cosmic ray muons</w:t>
      </w:r>
      <w:r>
        <w:rPr>
          <w:sz w:val="24"/>
          <w:szCs w:val="24"/>
        </w:rPr>
        <w:t xml:space="preserve"> using an oscilloscope to look at the resulting signals</w:t>
      </w:r>
      <w:r w:rsidRPr="00C34C4D">
        <w:rPr>
          <w:sz w:val="24"/>
          <w:szCs w:val="24"/>
        </w:rPr>
        <w:t>.  A good signal from a PMT is greater than -300 mV and has a duration of 50</w:t>
      </w:r>
      <w:r>
        <w:rPr>
          <w:sz w:val="24"/>
          <w:szCs w:val="24"/>
        </w:rPr>
        <w:t xml:space="preserve"> nanosec</w:t>
      </w:r>
      <w:r w:rsidRPr="00C34C4D">
        <w:rPr>
          <w:sz w:val="24"/>
          <w:szCs w:val="24"/>
        </w:rPr>
        <w:t>.</w:t>
      </w:r>
    </w:p>
    <w:p w:rsidR="00A135D1" w:rsidRPr="00C34C4D" w:rsidRDefault="00A135D1" w:rsidP="004A42E4">
      <w:pPr>
        <w:keepNext/>
        <w:spacing w:line="480" w:lineRule="auto"/>
        <w:ind w:firstLine="720"/>
        <w:rPr>
          <w:sz w:val="24"/>
          <w:szCs w:val="24"/>
        </w:rPr>
      </w:pPr>
      <w:r>
        <w:rPr>
          <w:noProof/>
          <w:sz w:val="24"/>
          <w:szCs w:val="24"/>
        </w:rPr>
        <w:drawing>
          <wp:inline distT="0" distB="0" distL="0" distR="0">
            <wp:extent cx="4429125" cy="3457575"/>
            <wp:effectExtent l="19050" t="0" r="9525" b="0"/>
            <wp:docPr id="31" name="Picture 2" descr="PMT outp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MT output.jpg"/>
                    <pic:cNvPicPr>
                      <a:picLocks noChangeAspect="1" noChangeArrowheads="1"/>
                    </pic:cNvPicPr>
                  </pic:nvPicPr>
                  <pic:blipFill>
                    <a:blip r:embed="rId14" cstate="print"/>
                    <a:srcRect/>
                    <a:stretch>
                      <a:fillRect/>
                    </a:stretch>
                  </pic:blipFill>
                  <pic:spPr bwMode="auto">
                    <a:xfrm>
                      <a:off x="0" y="0"/>
                      <a:ext cx="4429125" cy="3457575"/>
                    </a:xfrm>
                    <a:prstGeom prst="rect">
                      <a:avLst/>
                    </a:prstGeom>
                    <a:noFill/>
                    <a:ln w="9525">
                      <a:noFill/>
                      <a:miter lim="800000"/>
                      <a:headEnd/>
                      <a:tailEnd/>
                    </a:ln>
                  </pic:spPr>
                </pic:pic>
              </a:graphicData>
            </a:graphic>
          </wp:inline>
        </w:drawing>
      </w:r>
    </w:p>
    <w:p w:rsidR="00A135D1" w:rsidRPr="00C34C4D" w:rsidRDefault="00A135D1" w:rsidP="004A42E4">
      <w:pPr>
        <w:pStyle w:val="Caption"/>
      </w:pPr>
      <w:r w:rsidRPr="00C34C4D">
        <w:t xml:space="preserve">Figure </w:t>
      </w:r>
      <w:fldSimple w:instr=" SEQ Figure \* ARABIC ">
        <w:r>
          <w:rPr>
            <w:noProof/>
          </w:rPr>
          <w:t>4</w:t>
        </w:r>
      </w:fldSimple>
      <w:r w:rsidRPr="00C34C4D">
        <w:t>: Output signal from a PMT with a -300 mV discriminator level.  The faint pulses show multiple hits occurring in quick succession.</w:t>
      </w:r>
      <w:r>
        <w:t xml:space="preserve">  The two traces correspond to signals from the two PMTs of the scintillator.</w:t>
      </w:r>
    </w:p>
    <w:p w:rsidR="00A135D1" w:rsidRPr="00C34C4D" w:rsidRDefault="00A135D1" w:rsidP="004A42E4">
      <w:pPr>
        <w:spacing w:line="480" w:lineRule="auto"/>
        <w:ind w:firstLine="720"/>
        <w:rPr>
          <w:sz w:val="24"/>
          <w:szCs w:val="24"/>
        </w:rPr>
      </w:pPr>
    </w:p>
    <w:p w:rsidR="00A135D1" w:rsidRPr="00C34C4D" w:rsidRDefault="00A135D1" w:rsidP="004A42E4">
      <w:pPr>
        <w:spacing w:line="480" w:lineRule="auto"/>
        <w:ind w:firstLine="720"/>
        <w:rPr>
          <w:sz w:val="24"/>
          <w:szCs w:val="24"/>
        </w:rPr>
      </w:pPr>
      <w:r w:rsidRPr="00C34C4D">
        <w:rPr>
          <w:sz w:val="24"/>
          <w:szCs w:val="24"/>
        </w:rPr>
        <w:t>The</w:t>
      </w:r>
      <w:r>
        <w:rPr>
          <w:sz w:val="24"/>
          <w:szCs w:val="24"/>
        </w:rPr>
        <w:t xml:space="preserve"> cosmic ray’s</w:t>
      </w:r>
      <w:r w:rsidRPr="00C34C4D">
        <w:rPr>
          <w:sz w:val="24"/>
          <w:szCs w:val="24"/>
        </w:rPr>
        <w:t xml:space="preserve"> flux is</w:t>
      </w:r>
      <w:r>
        <w:rPr>
          <w:sz w:val="24"/>
          <w:szCs w:val="24"/>
        </w:rPr>
        <w:t xml:space="preserve"> one cosmic ray</w:t>
      </w:r>
      <w:r w:rsidRPr="00C34C4D">
        <w:rPr>
          <w:sz w:val="24"/>
          <w:szCs w:val="24"/>
        </w:rPr>
        <w:t xml:space="preserve"> through the area of the average person’s hand every second or about 10</w:t>
      </w:r>
      <w:r w:rsidRPr="00C34C4D">
        <w:rPr>
          <w:sz w:val="24"/>
          <w:szCs w:val="24"/>
          <w:vertAlign w:val="superscript"/>
        </w:rPr>
        <w:t>2</w:t>
      </w:r>
      <w:r w:rsidRPr="00C34C4D">
        <w:rPr>
          <w:sz w:val="24"/>
          <w:szCs w:val="24"/>
        </w:rPr>
        <w:t xml:space="preserve"> Hz</w:t>
      </w:r>
      <w:r w:rsidRPr="00C34C4D">
        <w:rPr>
          <w:rFonts w:hAnsi="Cambria Math"/>
          <w:sz w:val="24"/>
          <w:szCs w:val="24"/>
        </w:rPr>
        <w:t>⋅</w:t>
      </w:r>
      <w:r w:rsidRPr="00C34C4D">
        <w:rPr>
          <w:sz w:val="24"/>
          <w:szCs w:val="24"/>
        </w:rPr>
        <w:t>cm</w:t>
      </w:r>
      <w:r w:rsidRPr="00C34C4D">
        <w:rPr>
          <w:sz w:val="24"/>
          <w:szCs w:val="24"/>
          <w:vertAlign w:val="superscript"/>
        </w:rPr>
        <w:t>-2</w:t>
      </w:r>
      <w:r w:rsidRPr="00C34C4D">
        <w:rPr>
          <w:sz w:val="24"/>
          <w:szCs w:val="24"/>
        </w:rPr>
        <w:t xml:space="preserve">.  The Jefferson Lab scintillators we tested are about 400 cm in length and 20cm in width.  This results in a </w:t>
      </w:r>
      <w:r>
        <w:rPr>
          <w:sz w:val="24"/>
          <w:szCs w:val="24"/>
        </w:rPr>
        <w:t xml:space="preserve">total </w:t>
      </w:r>
      <w:r w:rsidRPr="00C34C4D">
        <w:rPr>
          <w:sz w:val="24"/>
          <w:szCs w:val="24"/>
        </w:rPr>
        <w:t xml:space="preserve">rate of </w:t>
      </w:r>
      <w:r>
        <w:rPr>
          <w:sz w:val="24"/>
          <w:szCs w:val="24"/>
        </w:rPr>
        <w:t xml:space="preserve">about </w:t>
      </w:r>
      <w:r w:rsidRPr="00C34C4D">
        <w:rPr>
          <w:sz w:val="24"/>
          <w:szCs w:val="24"/>
        </w:rPr>
        <w:t>80 Hz.</w:t>
      </w:r>
    </w:p>
    <w:p w:rsidR="00A135D1" w:rsidRDefault="00A135D1" w:rsidP="004A42E4">
      <w:pPr>
        <w:spacing w:line="480" w:lineRule="auto"/>
        <w:ind w:firstLine="720"/>
        <w:rPr>
          <w:sz w:val="24"/>
          <w:szCs w:val="24"/>
        </w:rPr>
      </w:pPr>
      <w:r w:rsidRPr="00C34C4D">
        <w:rPr>
          <w:sz w:val="24"/>
          <w:szCs w:val="24"/>
        </w:rPr>
        <w:lastRenderedPageBreak/>
        <w:t>The effective range of voltages for the PMTs is 1500 V to 2500 V. As the PMTs age they require higher operating voltage.  We measured the hit rate at 1500 V and increased the voltage in 150 V ste</w:t>
      </w:r>
      <w:r>
        <w:rPr>
          <w:sz w:val="24"/>
          <w:szCs w:val="24"/>
        </w:rPr>
        <w:t>ps</w:t>
      </w:r>
      <w:r w:rsidRPr="00C34C4D">
        <w:rPr>
          <w:sz w:val="24"/>
          <w:szCs w:val="24"/>
        </w:rPr>
        <w:t xml:space="preserve"> until a hit rate of 80 Hz was achieved.</w:t>
      </w:r>
      <w:r>
        <w:rPr>
          <w:sz w:val="24"/>
          <w:szCs w:val="24"/>
        </w:rPr>
        <w:t xml:space="preserve">  To test the hit rate, the scintillator signal was run through a discriminator.</w:t>
      </w:r>
    </w:p>
    <w:p w:rsidR="00A135D1" w:rsidRDefault="00A135D1" w:rsidP="004A42E4">
      <w:pPr>
        <w:spacing w:line="480" w:lineRule="auto"/>
        <w:ind w:firstLine="720"/>
        <w:rPr>
          <w:sz w:val="24"/>
          <w:szCs w:val="24"/>
        </w:rPr>
      </w:pPr>
      <w:r w:rsidRPr="00CD1C11">
        <w:rPr>
          <w:sz w:val="24"/>
          <w:szCs w:val="24"/>
        </w:rPr>
        <w:t>The discriminator eliminates noise or false readings by setting a minimum voltage which a signal must achieve or it does not pass through to the output.  Our discriminator value was set at -300 mV.  The discriminator also converts the variable height analog output of the PMT to a fixed -800 mV logic signal.</w:t>
      </w:r>
    </w:p>
    <w:p w:rsidR="00A135D1" w:rsidRPr="00C34C4D" w:rsidRDefault="00A135D1" w:rsidP="004A42E4">
      <w:pPr>
        <w:spacing w:line="480" w:lineRule="auto"/>
        <w:ind w:firstLine="720"/>
        <w:rPr>
          <w:sz w:val="24"/>
          <w:szCs w:val="24"/>
        </w:rPr>
      </w:pPr>
      <w:r>
        <w:rPr>
          <w:sz w:val="24"/>
          <w:szCs w:val="24"/>
        </w:rPr>
        <w:t xml:space="preserve">The logic signal was then fed into a counter which would count the number of pulses over a ten second interval.  If the counter achieved 800 counts over the 10 second interval, the pulse was also analyzed on the oscilloscope to make sure there was no abnormal behavior of the signal or excess noise.  If </w:t>
      </w:r>
      <w:r w:rsidRPr="00C34C4D">
        <w:rPr>
          <w:sz w:val="24"/>
          <w:szCs w:val="24"/>
        </w:rPr>
        <w:t>the PMT require</w:t>
      </w:r>
      <w:r>
        <w:rPr>
          <w:sz w:val="24"/>
          <w:szCs w:val="24"/>
        </w:rPr>
        <w:t>d 2400 V or more to achieve 80 Hz</w:t>
      </w:r>
      <w:r w:rsidRPr="00C34C4D">
        <w:rPr>
          <w:sz w:val="24"/>
          <w:szCs w:val="24"/>
        </w:rPr>
        <w:t xml:space="preserve">, we removed </w:t>
      </w:r>
      <w:r>
        <w:rPr>
          <w:sz w:val="24"/>
          <w:szCs w:val="24"/>
        </w:rPr>
        <w:t>the PMT and its voltage divider</w:t>
      </w:r>
      <w:r w:rsidRPr="00C34C4D">
        <w:rPr>
          <w:sz w:val="24"/>
          <w:szCs w:val="24"/>
        </w:rPr>
        <w:t xml:space="preserve"> for further testing.</w:t>
      </w:r>
    </w:p>
    <w:p w:rsidR="00A135D1" w:rsidRPr="00C34C4D" w:rsidRDefault="00A135D1" w:rsidP="004A42E4">
      <w:pPr>
        <w:spacing w:line="480" w:lineRule="auto"/>
        <w:ind w:firstLine="720"/>
        <w:rPr>
          <w:sz w:val="24"/>
          <w:szCs w:val="24"/>
        </w:rPr>
      </w:pPr>
      <w:r w:rsidRPr="00C34C4D">
        <w:rPr>
          <w:sz w:val="24"/>
          <w:szCs w:val="24"/>
        </w:rPr>
        <w:t>After removal of the PMT</w:t>
      </w:r>
      <w:r>
        <w:rPr>
          <w:sz w:val="24"/>
          <w:szCs w:val="24"/>
        </w:rPr>
        <w:t>, we</w:t>
      </w:r>
      <w:r w:rsidRPr="00C34C4D">
        <w:rPr>
          <w:sz w:val="24"/>
          <w:szCs w:val="24"/>
        </w:rPr>
        <w:t xml:space="preserve"> separated </w:t>
      </w:r>
      <w:r>
        <w:rPr>
          <w:sz w:val="24"/>
          <w:szCs w:val="24"/>
        </w:rPr>
        <w:t xml:space="preserve">it </w:t>
      </w:r>
      <w:r w:rsidRPr="00C34C4D">
        <w:rPr>
          <w:sz w:val="24"/>
          <w:szCs w:val="24"/>
        </w:rPr>
        <w:t>from the voltage divid</w:t>
      </w:r>
      <w:r>
        <w:rPr>
          <w:sz w:val="24"/>
          <w:szCs w:val="24"/>
        </w:rPr>
        <w:t>er to determine which pieces were</w:t>
      </w:r>
      <w:r w:rsidRPr="00C34C4D">
        <w:rPr>
          <w:sz w:val="24"/>
          <w:szCs w:val="24"/>
        </w:rPr>
        <w:t xml:space="preserve"> not functioning correctly.  The voltage divider is more convenient to test than the PMT itself so the divider is tested.  If the voltage divider is functioning correctly we can assume the PMT itself is bad and replace it.  </w:t>
      </w:r>
    </w:p>
    <w:p w:rsidR="00A135D1" w:rsidRPr="00C34C4D" w:rsidRDefault="00A135D1" w:rsidP="004A42E4">
      <w:pPr>
        <w:spacing w:line="480" w:lineRule="auto"/>
        <w:ind w:firstLine="720"/>
        <w:rPr>
          <w:sz w:val="24"/>
          <w:szCs w:val="24"/>
        </w:rPr>
      </w:pPr>
      <w:r w:rsidRPr="00C34C4D">
        <w:rPr>
          <w:sz w:val="24"/>
          <w:szCs w:val="24"/>
        </w:rPr>
        <w:t xml:space="preserve">To test the voltage dividers an apparatus was created to hold the voltage divider in place as well as </w:t>
      </w:r>
      <w:r>
        <w:rPr>
          <w:sz w:val="24"/>
          <w:szCs w:val="24"/>
        </w:rPr>
        <w:t xml:space="preserve">to </w:t>
      </w:r>
      <w:r w:rsidRPr="00C34C4D">
        <w:rPr>
          <w:sz w:val="24"/>
          <w:szCs w:val="24"/>
        </w:rPr>
        <w:t>shield the circuitry to reduce the risk of electric shock.  Different pins of the voltage divider link to the different dynodes in the PMT.  A voltmeter was used to measure the voltage on these pins and check that the voltages were acceptable</w:t>
      </w:r>
      <w:r>
        <w:rPr>
          <w:sz w:val="24"/>
          <w:szCs w:val="24"/>
        </w:rPr>
        <w:t>.</w:t>
      </w:r>
    </w:p>
    <w:p w:rsidR="00A135D1" w:rsidRDefault="00A135D1" w:rsidP="004A42E4">
      <w:pPr>
        <w:pStyle w:val="Caption"/>
        <w:keepNext/>
      </w:pPr>
      <w:r>
        <w:t xml:space="preserve">Table </w:t>
      </w:r>
      <w:fldSimple w:instr=" SEQ Table \* ARABIC ">
        <w:r>
          <w:rPr>
            <w:noProof/>
          </w:rPr>
          <w:t>1</w:t>
        </w:r>
      </w:fldSimple>
      <w:r w:rsidRPr="00554056">
        <w:t xml:space="preserve"> Ideal and measured voltages from three voltage dividers.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8"/>
        <w:gridCol w:w="1443"/>
        <w:gridCol w:w="1077"/>
        <w:gridCol w:w="720"/>
        <w:gridCol w:w="720"/>
      </w:tblGrid>
      <w:tr w:rsidR="00A135D1" w:rsidRPr="00C34C4D" w:rsidTr="00A135D1">
        <w:trPr>
          <w:jc w:val="center"/>
        </w:trPr>
        <w:tc>
          <w:tcPr>
            <w:tcW w:w="1008" w:type="dxa"/>
            <w:vAlign w:val="center"/>
          </w:tcPr>
          <w:p w:rsidR="00A135D1" w:rsidRPr="00A135D1" w:rsidRDefault="00A135D1" w:rsidP="004A42E4">
            <w:pPr>
              <w:spacing w:line="480" w:lineRule="auto"/>
              <w:jc w:val="center"/>
              <w:rPr>
                <w:sz w:val="24"/>
                <w:szCs w:val="24"/>
              </w:rPr>
            </w:pPr>
            <w:r w:rsidRPr="00A135D1">
              <w:rPr>
                <w:sz w:val="24"/>
                <w:szCs w:val="24"/>
              </w:rPr>
              <w:t xml:space="preserve">Pin </w:t>
            </w:r>
            <w:r w:rsidRPr="00A135D1">
              <w:rPr>
                <w:sz w:val="24"/>
                <w:szCs w:val="24"/>
              </w:rPr>
              <w:lastRenderedPageBreak/>
              <w:t>Number</w:t>
            </w:r>
          </w:p>
        </w:tc>
        <w:tc>
          <w:tcPr>
            <w:tcW w:w="1443" w:type="dxa"/>
            <w:vAlign w:val="center"/>
          </w:tcPr>
          <w:p w:rsidR="00A135D1" w:rsidRPr="00A135D1" w:rsidRDefault="00A135D1" w:rsidP="004A42E4">
            <w:pPr>
              <w:spacing w:line="480" w:lineRule="auto"/>
              <w:jc w:val="center"/>
              <w:rPr>
                <w:sz w:val="24"/>
                <w:szCs w:val="24"/>
              </w:rPr>
            </w:pPr>
            <w:r w:rsidRPr="00A135D1">
              <w:rPr>
                <w:sz w:val="24"/>
                <w:szCs w:val="24"/>
              </w:rPr>
              <w:lastRenderedPageBreak/>
              <w:t xml:space="preserve">Documented </w:t>
            </w:r>
            <w:r w:rsidRPr="00A135D1">
              <w:rPr>
                <w:sz w:val="24"/>
                <w:szCs w:val="24"/>
              </w:rPr>
              <w:lastRenderedPageBreak/>
              <w:t>Voltage</w:t>
            </w:r>
          </w:p>
        </w:tc>
        <w:tc>
          <w:tcPr>
            <w:tcW w:w="1077" w:type="dxa"/>
            <w:vAlign w:val="center"/>
          </w:tcPr>
          <w:p w:rsidR="00A135D1" w:rsidRPr="00A135D1" w:rsidRDefault="00A135D1" w:rsidP="004A42E4">
            <w:pPr>
              <w:spacing w:line="480" w:lineRule="auto"/>
              <w:jc w:val="center"/>
              <w:rPr>
                <w:sz w:val="24"/>
                <w:szCs w:val="24"/>
              </w:rPr>
            </w:pPr>
            <w:r w:rsidRPr="00A135D1">
              <w:rPr>
                <w:sz w:val="24"/>
                <w:szCs w:val="24"/>
              </w:rPr>
              <w:lastRenderedPageBreak/>
              <w:t>36R</w:t>
            </w:r>
          </w:p>
        </w:tc>
        <w:tc>
          <w:tcPr>
            <w:tcW w:w="720" w:type="dxa"/>
            <w:vAlign w:val="center"/>
          </w:tcPr>
          <w:p w:rsidR="00A135D1" w:rsidRPr="00A135D1" w:rsidRDefault="00A135D1" w:rsidP="004A42E4">
            <w:pPr>
              <w:spacing w:line="480" w:lineRule="auto"/>
              <w:jc w:val="center"/>
              <w:rPr>
                <w:sz w:val="24"/>
                <w:szCs w:val="24"/>
              </w:rPr>
            </w:pPr>
            <w:r w:rsidRPr="00A135D1">
              <w:rPr>
                <w:sz w:val="24"/>
                <w:szCs w:val="24"/>
              </w:rPr>
              <w:t>37R</w:t>
            </w:r>
          </w:p>
        </w:tc>
        <w:tc>
          <w:tcPr>
            <w:tcW w:w="720" w:type="dxa"/>
            <w:vAlign w:val="center"/>
          </w:tcPr>
          <w:p w:rsidR="00A135D1" w:rsidRPr="00A135D1" w:rsidRDefault="00A135D1" w:rsidP="004A42E4">
            <w:pPr>
              <w:spacing w:line="480" w:lineRule="auto"/>
              <w:jc w:val="center"/>
              <w:rPr>
                <w:sz w:val="24"/>
                <w:szCs w:val="24"/>
              </w:rPr>
            </w:pPr>
            <w:r w:rsidRPr="00A135D1">
              <w:rPr>
                <w:sz w:val="24"/>
                <w:szCs w:val="24"/>
              </w:rPr>
              <w:t>38R</w:t>
            </w:r>
          </w:p>
        </w:tc>
      </w:tr>
      <w:tr w:rsidR="00A135D1" w:rsidRPr="00C34C4D" w:rsidTr="00A135D1">
        <w:trPr>
          <w:jc w:val="center"/>
        </w:trPr>
        <w:tc>
          <w:tcPr>
            <w:tcW w:w="1008" w:type="dxa"/>
            <w:vAlign w:val="center"/>
          </w:tcPr>
          <w:p w:rsidR="00A135D1" w:rsidRPr="00A135D1" w:rsidRDefault="00A135D1" w:rsidP="004A42E4">
            <w:pPr>
              <w:spacing w:line="480" w:lineRule="auto"/>
              <w:jc w:val="center"/>
              <w:rPr>
                <w:sz w:val="24"/>
                <w:szCs w:val="24"/>
              </w:rPr>
            </w:pPr>
            <w:r w:rsidRPr="00A135D1">
              <w:rPr>
                <w:sz w:val="24"/>
                <w:szCs w:val="24"/>
              </w:rPr>
              <w:lastRenderedPageBreak/>
              <w:t>19</w:t>
            </w:r>
          </w:p>
        </w:tc>
        <w:tc>
          <w:tcPr>
            <w:tcW w:w="1443" w:type="dxa"/>
            <w:vAlign w:val="center"/>
          </w:tcPr>
          <w:p w:rsidR="00A135D1" w:rsidRPr="00A135D1" w:rsidRDefault="00A135D1" w:rsidP="004A42E4">
            <w:pPr>
              <w:spacing w:line="480" w:lineRule="auto"/>
              <w:jc w:val="center"/>
              <w:rPr>
                <w:sz w:val="24"/>
                <w:szCs w:val="24"/>
              </w:rPr>
            </w:pPr>
            <w:r w:rsidRPr="00A135D1">
              <w:rPr>
                <w:sz w:val="24"/>
                <w:szCs w:val="24"/>
              </w:rPr>
              <w:t>1837</w:t>
            </w:r>
          </w:p>
        </w:tc>
        <w:tc>
          <w:tcPr>
            <w:tcW w:w="1077" w:type="dxa"/>
            <w:vAlign w:val="center"/>
          </w:tcPr>
          <w:p w:rsidR="00A135D1" w:rsidRPr="00A135D1" w:rsidRDefault="00A135D1" w:rsidP="004A42E4">
            <w:pPr>
              <w:spacing w:line="480" w:lineRule="auto"/>
              <w:jc w:val="center"/>
              <w:rPr>
                <w:sz w:val="24"/>
                <w:szCs w:val="24"/>
              </w:rPr>
            </w:pPr>
            <w:r w:rsidRPr="00A135D1">
              <w:rPr>
                <w:sz w:val="24"/>
                <w:szCs w:val="24"/>
              </w:rPr>
              <w:t>1859</w:t>
            </w:r>
          </w:p>
        </w:tc>
        <w:tc>
          <w:tcPr>
            <w:tcW w:w="720" w:type="dxa"/>
            <w:vAlign w:val="center"/>
          </w:tcPr>
          <w:p w:rsidR="00A135D1" w:rsidRPr="00A135D1" w:rsidRDefault="00A135D1" w:rsidP="004A42E4">
            <w:pPr>
              <w:spacing w:line="480" w:lineRule="auto"/>
              <w:jc w:val="center"/>
              <w:rPr>
                <w:sz w:val="24"/>
                <w:szCs w:val="24"/>
              </w:rPr>
            </w:pPr>
            <w:r w:rsidRPr="00A135D1">
              <w:rPr>
                <w:sz w:val="24"/>
                <w:szCs w:val="24"/>
              </w:rPr>
              <w:t>1855</w:t>
            </w:r>
          </w:p>
        </w:tc>
        <w:tc>
          <w:tcPr>
            <w:tcW w:w="720" w:type="dxa"/>
            <w:vAlign w:val="center"/>
          </w:tcPr>
          <w:p w:rsidR="00A135D1" w:rsidRPr="00A135D1" w:rsidRDefault="00A135D1" w:rsidP="004A42E4">
            <w:pPr>
              <w:spacing w:line="480" w:lineRule="auto"/>
              <w:jc w:val="center"/>
              <w:rPr>
                <w:sz w:val="24"/>
                <w:szCs w:val="24"/>
              </w:rPr>
            </w:pPr>
            <w:r w:rsidRPr="00A135D1">
              <w:rPr>
                <w:sz w:val="24"/>
                <w:szCs w:val="24"/>
              </w:rPr>
              <w:t>1866</w:t>
            </w:r>
          </w:p>
        </w:tc>
      </w:tr>
      <w:tr w:rsidR="00A135D1" w:rsidRPr="00C34C4D" w:rsidTr="00A135D1">
        <w:trPr>
          <w:jc w:val="center"/>
        </w:trPr>
        <w:tc>
          <w:tcPr>
            <w:tcW w:w="1008" w:type="dxa"/>
            <w:vAlign w:val="center"/>
          </w:tcPr>
          <w:p w:rsidR="00A135D1" w:rsidRPr="00A135D1" w:rsidRDefault="00A135D1" w:rsidP="004A42E4">
            <w:pPr>
              <w:spacing w:line="480" w:lineRule="auto"/>
              <w:jc w:val="center"/>
              <w:rPr>
                <w:sz w:val="24"/>
                <w:szCs w:val="24"/>
              </w:rPr>
            </w:pPr>
            <w:r w:rsidRPr="00A135D1">
              <w:rPr>
                <w:sz w:val="24"/>
                <w:szCs w:val="24"/>
              </w:rPr>
              <w:t>2</w:t>
            </w:r>
          </w:p>
        </w:tc>
        <w:tc>
          <w:tcPr>
            <w:tcW w:w="1443" w:type="dxa"/>
            <w:vAlign w:val="center"/>
          </w:tcPr>
          <w:p w:rsidR="00A135D1" w:rsidRPr="00A135D1" w:rsidRDefault="00A135D1" w:rsidP="004A42E4">
            <w:pPr>
              <w:spacing w:line="480" w:lineRule="auto"/>
              <w:jc w:val="center"/>
              <w:rPr>
                <w:sz w:val="24"/>
                <w:szCs w:val="24"/>
              </w:rPr>
            </w:pPr>
            <w:r w:rsidRPr="00A135D1">
              <w:rPr>
                <w:sz w:val="24"/>
                <w:szCs w:val="24"/>
              </w:rPr>
              <w:t>1378</w:t>
            </w:r>
          </w:p>
        </w:tc>
        <w:tc>
          <w:tcPr>
            <w:tcW w:w="1077" w:type="dxa"/>
            <w:vAlign w:val="center"/>
          </w:tcPr>
          <w:p w:rsidR="00A135D1" w:rsidRPr="00A135D1" w:rsidRDefault="00A135D1" w:rsidP="004A42E4">
            <w:pPr>
              <w:spacing w:line="480" w:lineRule="auto"/>
              <w:jc w:val="center"/>
              <w:rPr>
                <w:color w:val="000000"/>
                <w:sz w:val="24"/>
                <w:szCs w:val="24"/>
              </w:rPr>
            </w:pPr>
            <w:r w:rsidRPr="00A135D1">
              <w:rPr>
                <w:color w:val="000000"/>
                <w:sz w:val="24"/>
                <w:szCs w:val="24"/>
              </w:rPr>
              <w:t>1376</w:t>
            </w:r>
          </w:p>
        </w:tc>
        <w:tc>
          <w:tcPr>
            <w:tcW w:w="720" w:type="dxa"/>
            <w:vAlign w:val="center"/>
          </w:tcPr>
          <w:p w:rsidR="00A135D1" w:rsidRPr="00A135D1" w:rsidRDefault="00A135D1" w:rsidP="004A42E4">
            <w:pPr>
              <w:spacing w:line="480" w:lineRule="auto"/>
              <w:jc w:val="center"/>
              <w:rPr>
                <w:color w:val="000000"/>
                <w:sz w:val="24"/>
                <w:szCs w:val="24"/>
              </w:rPr>
            </w:pPr>
            <w:r w:rsidRPr="00A135D1">
              <w:rPr>
                <w:color w:val="000000"/>
                <w:sz w:val="24"/>
                <w:szCs w:val="24"/>
              </w:rPr>
              <w:t>1375</w:t>
            </w:r>
          </w:p>
        </w:tc>
        <w:tc>
          <w:tcPr>
            <w:tcW w:w="720" w:type="dxa"/>
            <w:vAlign w:val="center"/>
          </w:tcPr>
          <w:p w:rsidR="00A135D1" w:rsidRPr="00A135D1" w:rsidRDefault="00A135D1" w:rsidP="004A42E4">
            <w:pPr>
              <w:spacing w:line="480" w:lineRule="auto"/>
              <w:jc w:val="center"/>
              <w:rPr>
                <w:color w:val="000000"/>
                <w:sz w:val="24"/>
                <w:szCs w:val="24"/>
              </w:rPr>
            </w:pPr>
            <w:r w:rsidRPr="00A135D1">
              <w:rPr>
                <w:color w:val="000000"/>
                <w:sz w:val="24"/>
                <w:szCs w:val="24"/>
              </w:rPr>
              <w:t>1365</w:t>
            </w:r>
          </w:p>
        </w:tc>
      </w:tr>
      <w:tr w:rsidR="00A135D1" w:rsidRPr="00C34C4D" w:rsidTr="00A135D1">
        <w:trPr>
          <w:jc w:val="center"/>
        </w:trPr>
        <w:tc>
          <w:tcPr>
            <w:tcW w:w="1008" w:type="dxa"/>
            <w:vAlign w:val="center"/>
          </w:tcPr>
          <w:p w:rsidR="00A135D1" w:rsidRPr="00A135D1" w:rsidRDefault="00A135D1" w:rsidP="004A42E4">
            <w:pPr>
              <w:spacing w:line="480" w:lineRule="auto"/>
              <w:jc w:val="center"/>
              <w:rPr>
                <w:sz w:val="24"/>
                <w:szCs w:val="24"/>
              </w:rPr>
            </w:pPr>
            <w:r w:rsidRPr="00A135D1">
              <w:rPr>
                <w:sz w:val="24"/>
                <w:szCs w:val="24"/>
              </w:rPr>
              <w:t>17</w:t>
            </w:r>
          </w:p>
        </w:tc>
        <w:tc>
          <w:tcPr>
            <w:tcW w:w="1443" w:type="dxa"/>
            <w:vAlign w:val="center"/>
          </w:tcPr>
          <w:p w:rsidR="00A135D1" w:rsidRPr="00A135D1" w:rsidRDefault="00A135D1" w:rsidP="004A42E4">
            <w:pPr>
              <w:spacing w:line="480" w:lineRule="auto"/>
              <w:jc w:val="center"/>
              <w:rPr>
                <w:sz w:val="24"/>
                <w:szCs w:val="24"/>
              </w:rPr>
            </w:pPr>
            <w:r w:rsidRPr="00A135D1">
              <w:rPr>
                <w:sz w:val="24"/>
                <w:szCs w:val="24"/>
              </w:rPr>
              <w:t>1240</w:t>
            </w:r>
          </w:p>
        </w:tc>
        <w:tc>
          <w:tcPr>
            <w:tcW w:w="1077" w:type="dxa"/>
            <w:vAlign w:val="center"/>
          </w:tcPr>
          <w:p w:rsidR="00A135D1" w:rsidRPr="00A135D1" w:rsidRDefault="00A135D1" w:rsidP="004A42E4">
            <w:pPr>
              <w:spacing w:line="480" w:lineRule="auto"/>
              <w:jc w:val="center"/>
              <w:rPr>
                <w:color w:val="000000"/>
                <w:sz w:val="24"/>
                <w:szCs w:val="24"/>
              </w:rPr>
            </w:pPr>
            <w:r w:rsidRPr="00A135D1">
              <w:rPr>
                <w:color w:val="000000"/>
                <w:sz w:val="24"/>
                <w:szCs w:val="24"/>
              </w:rPr>
              <w:t>1235</w:t>
            </w:r>
          </w:p>
        </w:tc>
        <w:tc>
          <w:tcPr>
            <w:tcW w:w="720" w:type="dxa"/>
            <w:vAlign w:val="center"/>
          </w:tcPr>
          <w:p w:rsidR="00A135D1" w:rsidRPr="00A135D1" w:rsidRDefault="00A135D1" w:rsidP="004A42E4">
            <w:pPr>
              <w:spacing w:line="480" w:lineRule="auto"/>
              <w:jc w:val="center"/>
              <w:rPr>
                <w:color w:val="000000"/>
                <w:sz w:val="24"/>
                <w:szCs w:val="24"/>
              </w:rPr>
            </w:pPr>
            <w:r w:rsidRPr="00A135D1">
              <w:rPr>
                <w:color w:val="000000"/>
                <w:sz w:val="24"/>
                <w:szCs w:val="24"/>
              </w:rPr>
              <w:t>1230</w:t>
            </w:r>
          </w:p>
        </w:tc>
        <w:tc>
          <w:tcPr>
            <w:tcW w:w="720" w:type="dxa"/>
            <w:vAlign w:val="center"/>
          </w:tcPr>
          <w:p w:rsidR="00A135D1" w:rsidRPr="00A135D1" w:rsidRDefault="00A135D1" w:rsidP="004A42E4">
            <w:pPr>
              <w:spacing w:line="480" w:lineRule="auto"/>
              <w:jc w:val="center"/>
              <w:rPr>
                <w:color w:val="000000"/>
                <w:sz w:val="24"/>
                <w:szCs w:val="24"/>
              </w:rPr>
            </w:pPr>
            <w:r w:rsidRPr="00A135D1">
              <w:rPr>
                <w:color w:val="000000"/>
                <w:sz w:val="24"/>
                <w:szCs w:val="24"/>
              </w:rPr>
              <w:t>1223</w:t>
            </w:r>
          </w:p>
        </w:tc>
      </w:tr>
      <w:tr w:rsidR="00A135D1" w:rsidRPr="00C34C4D" w:rsidTr="00A135D1">
        <w:trPr>
          <w:jc w:val="center"/>
        </w:trPr>
        <w:tc>
          <w:tcPr>
            <w:tcW w:w="1008" w:type="dxa"/>
            <w:vAlign w:val="center"/>
          </w:tcPr>
          <w:p w:rsidR="00A135D1" w:rsidRPr="00A135D1" w:rsidRDefault="00A135D1" w:rsidP="004A42E4">
            <w:pPr>
              <w:spacing w:line="480" w:lineRule="auto"/>
              <w:jc w:val="center"/>
              <w:rPr>
                <w:sz w:val="24"/>
                <w:szCs w:val="24"/>
              </w:rPr>
            </w:pPr>
            <w:r w:rsidRPr="00A135D1">
              <w:rPr>
                <w:sz w:val="24"/>
                <w:szCs w:val="24"/>
              </w:rPr>
              <w:t>3</w:t>
            </w:r>
          </w:p>
        </w:tc>
        <w:tc>
          <w:tcPr>
            <w:tcW w:w="1443" w:type="dxa"/>
            <w:vAlign w:val="center"/>
          </w:tcPr>
          <w:p w:rsidR="00A135D1" w:rsidRPr="00A135D1" w:rsidRDefault="00A135D1" w:rsidP="004A42E4">
            <w:pPr>
              <w:spacing w:line="480" w:lineRule="auto"/>
              <w:jc w:val="center"/>
              <w:rPr>
                <w:sz w:val="24"/>
                <w:szCs w:val="24"/>
              </w:rPr>
            </w:pPr>
            <w:r w:rsidRPr="00A135D1">
              <w:rPr>
                <w:sz w:val="24"/>
                <w:szCs w:val="24"/>
              </w:rPr>
              <w:t>1165</w:t>
            </w:r>
          </w:p>
        </w:tc>
        <w:tc>
          <w:tcPr>
            <w:tcW w:w="1077" w:type="dxa"/>
            <w:vAlign w:val="center"/>
          </w:tcPr>
          <w:p w:rsidR="00A135D1" w:rsidRPr="00A135D1" w:rsidRDefault="00A135D1" w:rsidP="004A42E4">
            <w:pPr>
              <w:spacing w:line="480" w:lineRule="auto"/>
              <w:jc w:val="center"/>
              <w:rPr>
                <w:color w:val="000000"/>
                <w:sz w:val="24"/>
                <w:szCs w:val="24"/>
              </w:rPr>
            </w:pPr>
            <w:r w:rsidRPr="00A135D1">
              <w:rPr>
                <w:color w:val="000000"/>
                <w:sz w:val="24"/>
                <w:szCs w:val="24"/>
              </w:rPr>
              <w:t>1166</w:t>
            </w:r>
          </w:p>
        </w:tc>
        <w:tc>
          <w:tcPr>
            <w:tcW w:w="720" w:type="dxa"/>
            <w:vAlign w:val="center"/>
          </w:tcPr>
          <w:p w:rsidR="00A135D1" w:rsidRPr="00A135D1" w:rsidRDefault="00A135D1" w:rsidP="004A42E4">
            <w:pPr>
              <w:spacing w:line="480" w:lineRule="auto"/>
              <w:jc w:val="center"/>
              <w:rPr>
                <w:color w:val="000000"/>
                <w:sz w:val="24"/>
                <w:szCs w:val="24"/>
              </w:rPr>
            </w:pPr>
            <w:r w:rsidRPr="00A135D1">
              <w:rPr>
                <w:color w:val="000000"/>
                <w:sz w:val="24"/>
                <w:szCs w:val="24"/>
              </w:rPr>
              <w:t>1159</w:t>
            </w:r>
          </w:p>
        </w:tc>
        <w:tc>
          <w:tcPr>
            <w:tcW w:w="720" w:type="dxa"/>
            <w:vAlign w:val="center"/>
          </w:tcPr>
          <w:p w:rsidR="00A135D1" w:rsidRPr="00A135D1" w:rsidRDefault="00A135D1" w:rsidP="004A42E4">
            <w:pPr>
              <w:spacing w:line="480" w:lineRule="auto"/>
              <w:jc w:val="center"/>
              <w:rPr>
                <w:color w:val="000000"/>
                <w:sz w:val="24"/>
                <w:szCs w:val="24"/>
              </w:rPr>
            </w:pPr>
            <w:r w:rsidRPr="00A135D1">
              <w:rPr>
                <w:color w:val="000000"/>
                <w:sz w:val="24"/>
                <w:szCs w:val="24"/>
              </w:rPr>
              <w:t>1137</w:t>
            </w:r>
          </w:p>
        </w:tc>
      </w:tr>
      <w:tr w:rsidR="00A135D1" w:rsidRPr="00C34C4D" w:rsidTr="00A135D1">
        <w:trPr>
          <w:jc w:val="center"/>
        </w:trPr>
        <w:tc>
          <w:tcPr>
            <w:tcW w:w="1008" w:type="dxa"/>
            <w:vAlign w:val="center"/>
          </w:tcPr>
          <w:p w:rsidR="00A135D1" w:rsidRPr="00A135D1" w:rsidRDefault="00A135D1" w:rsidP="004A42E4">
            <w:pPr>
              <w:spacing w:line="480" w:lineRule="auto"/>
              <w:jc w:val="center"/>
              <w:rPr>
                <w:sz w:val="24"/>
                <w:szCs w:val="24"/>
              </w:rPr>
            </w:pPr>
            <w:r w:rsidRPr="00A135D1">
              <w:rPr>
                <w:sz w:val="24"/>
                <w:szCs w:val="24"/>
              </w:rPr>
              <w:t>16</w:t>
            </w:r>
          </w:p>
        </w:tc>
        <w:tc>
          <w:tcPr>
            <w:tcW w:w="1443" w:type="dxa"/>
            <w:vAlign w:val="center"/>
          </w:tcPr>
          <w:p w:rsidR="00A135D1" w:rsidRPr="00A135D1" w:rsidRDefault="00A135D1" w:rsidP="004A42E4">
            <w:pPr>
              <w:spacing w:line="480" w:lineRule="auto"/>
              <w:jc w:val="center"/>
              <w:rPr>
                <w:sz w:val="24"/>
                <w:szCs w:val="24"/>
              </w:rPr>
            </w:pPr>
            <w:r w:rsidRPr="00A135D1">
              <w:rPr>
                <w:sz w:val="24"/>
                <w:szCs w:val="24"/>
              </w:rPr>
              <w:t>1090</w:t>
            </w:r>
          </w:p>
        </w:tc>
        <w:tc>
          <w:tcPr>
            <w:tcW w:w="1077" w:type="dxa"/>
            <w:vAlign w:val="center"/>
          </w:tcPr>
          <w:p w:rsidR="00A135D1" w:rsidRPr="00A135D1" w:rsidRDefault="00A135D1" w:rsidP="004A42E4">
            <w:pPr>
              <w:spacing w:line="480" w:lineRule="auto"/>
              <w:jc w:val="center"/>
              <w:rPr>
                <w:color w:val="000000"/>
                <w:sz w:val="24"/>
                <w:szCs w:val="24"/>
              </w:rPr>
            </w:pPr>
            <w:r w:rsidRPr="00A135D1">
              <w:rPr>
                <w:color w:val="000000"/>
                <w:sz w:val="24"/>
                <w:szCs w:val="24"/>
              </w:rPr>
              <w:t>1095</w:t>
            </w:r>
          </w:p>
        </w:tc>
        <w:tc>
          <w:tcPr>
            <w:tcW w:w="720" w:type="dxa"/>
            <w:vAlign w:val="center"/>
          </w:tcPr>
          <w:p w:rsidR="00A135D1" w:rsidRPr="00A135D1" w:rsidRDefault="00A135D1" w:rsidP="004A42E4">
            <w:pPr>
              <w:spacing w:line="480" w:lineRule="auto"/>
              <w:jc w:val="center"/>
              <w:rPr>
                <w:color w:val="000000"/>
                <w:sz w:val="24"/>
                <w:szCs w:val="24"/>
              </w:rPr>
            </w:pPr>
            <w:r w:rsidRPr="00A135D1">
              <w:rPr>
                <w:color w:val="000000"/>
                <w:sz w:val="24"/>
                <w:szCs w:val="24"/>
              </w:rPr>
              <w:t>1087</w:t>
            </w:r>
          </w:p>
        </w:tc>
        <w:tc>
          <w:tcPr>
            <w:tcW w:w="720" w:type="dxa"/>
            <w:vAlign w:val="center"/>
          </w:tcPr>
          <w:p w:rsidR="00A135D1" w:rsidRPr="00A135D1" w:rsidRDefault="00A135D1" w:rsidP="004A42E4">
            <w:pPr>
              <w:spacing w:line="480" w:lineRule="auto"/>
              <w:jc w:val="center"/>
              <w:rPr>
                <w:color w:val="000000"/>
                <w:sz w:val="24"/>
                <w:szCs w:val="24"/>
              </w:rPr>
            </w:pPr>
            <w:r w:rsidRPr="00A135D1">
              <w:rPr>
                <w:color w:val="000000"/>
                <w:sz w:val="24"/>
                <w:szCs w:val="24"/>
              </w:rPr>
              <w:t>1065</w:t>
            </w:r>
          </w:p>
        </w:tc>
      </w:tr>
      <w:tr w:rsidR="00A135D1" w:rsidRPr="00C34C4D" w:rsidTr="00A135D1">
        <w:trPr>
          <w:jc w:val="center"/>
        </w:trPr>
        <w:tc>
          <w:tcPr>
            <w:tcW w:w="1008" w:type="dxa"/>
            <w:vAlign w:val="center"/>
          </w:tcPr>
          <w:p w:rsidR="00A135D1" w:rsidRPr="00A135D1" w:rsidRDefault="00A135D1" w:rsidP="004A42E4">
            <w:pPr>
              <w:spacing w:line="480" w:lineRule="auto"/>
              <w:jc w:val="center"/>
              <w:rPr>
                <w:sz w:val="24"/>
                <w:szCs w:val="24"/>
              </w:rPr>
            </w:pPr>
            <w:r w:rsidRPr="00A135D1">
              <w:rPr>
                <w:sz w:val="24"/>
                <w:szCs w:val="24"/>
              </w:rPr>
              <w:t>5</w:t>
            </w:r>
          </w:p>
        </w:tc>
        <w:tc>
          <w:tcPr>
            <w:tcW w:w="1443" w:type="dxa"/>
            <w:vAlign w:val="center"/>
          </w:tcPr>
          <w:p w:rsidR="00A135D1" w:rsidRPr="00A135D1" w:rsidRDefault="00A135D1" w:rsidP="004A42E4">
            <w:pPr>
              <w:spacing w:line="480" w:lineRule="auto"/>
              <w:jc w:val="center"/>
              <w:rPr>
                <w:sz w:val="24"/>
                <w:szCs w:val="24"/>
              </w:rPr>
            </w:pPr>
            <w:r w:rsidRPr="00A135D1">
              <w:rPr>
                <w:sz w:val="24"/>
                <w:szCs w:val="24"/>
              </w:rPr>
              <w:t>1014</w:t>
            </w:r>
          </w:p>
        </w:tc>
        <w:tc>
          <w:tcPr>
            <w:tcW w:w="1077" w:type="dxa"/>
            <w:vAlign w:val="center"/>
          </w:tcPr>
          <w:p w:rsidR="00A135D1" w:rsidRPr="00A135D1" w:rsidRDefault="00A135D1" w:rsidP="004A42E4">
            <w:pPr>
              <w:spacing w:line="480" w:lineRule="auto"/>
              <w:jc w:val="center"/>
              <w:rPr>
                <w:color w:val="000000"/>
                <w:sz w:val="24"/>
                <w:szCs w:val="24"/>
              </w:rPr>
            </w:pPr>
            <w:r w:rsidRPr="00A135D1">
              <w:rPr>
                <w:color w:val="000000"/>
                <w:sz w:val="24"/>
                <w:szCs w:val="24"/>
              </w:rPr>
              <w:t>1025</w:t>
            </w:r>
          </w:p>
        </w:tc>
        <w:tc>
          <w:tcPr>
            <w:tcW w:w="720" w:type="dxa"/>
            <w:vAlign w:val="center"/>
          </w:tcPr>
          <w:p w:rsidR="00A135D1" w:rsidRPr="00A135D1" w:rsidRDefault="00A135D1" w:rsidP="004A42E4">
            <w:pPr>
              <w:spacing w:line="480" w:lineRule="auto"/>
              <w:jc w:val="center"/>
              <w:rPr>
                <w:color w:val="000000"/>
                <w:sz w:val="24"/>
                <w:szCs w:val="24"/>
              </w:rPr>
            </w:pPr>
            <w:r w:rsidRPr="00A135D1">
              <w:rPr>
                <w:color w:val="000000"/>
                <w:sz w:val="24"/>
                <w:szCs w:val="24"/>
              </w:rPr>
              <w:t>1016</w:t>
            </w:r>
          </w:p>
        </w:tc>
        <w:tc>
          <w:tcPr>
            <w:tcW w:w="720" w:type="dxa"/>
            <w:vAlign w:val="center"/>
          </w:tcPr>
          <w:p w:rsidR="00A135D1" w:rsidRPr="00A135D1" w:rsidRDefault="00A135D1" w:rsidP="004A42E4">
            <w:pPr>
              <w:spacing w:line="480" w:lineRule="auto"/>
              <w:jc w:val="center"/>
              <w:rPr>
                <w:color w:val="000000"/>
                <w:sz w:val="24"/>
                <w:szCs w:val="24"/>
              </w:rPr>
            </w:pPr>
            <w:r w:rsidRPr="00A135D1">
              <w:rPr>
                <w:color w:val="000000"/>
                <w:sz w:val="24"/>
                <w:szCs w:val="24"/>
              </w:rPr>
              <w:t>990</w:t>
            </w:r>
          </w:p>
        </w:tc>
      </w:tr>
      <w:tr w:rsidR="00A135D1" w:rsidRPr="00C34C4D" w:rsidTr="00A135D1">
        <w:trPr>
          <w:jc w:val="center"/>
        </w:trPr>
        <w:tc>
          <w:tcPr>
            <w:tcW w:w="1008" w:type="dxa"/>
            <w:vAlign w:val="center"/>
          </w:tcPr>
          <w:p w:rsidR="00A135D1" w:rsidRPr="00A135D1" w:rsidRDefault="00A135D1" w:rsidP="004A42E4">
            <w:pPr>
              <w:spacing w:line="480" w:lineRule="auto"/>
              <w:jc w:val="center"/>
              <w:rPr>
                <w:sz w:val="24"/>
                <w:szCs w:val="24"/>
              </w:rPr>
            </w:pPr>
            <w:r w:rsidRPr="00A135D1">
              <w:rPr>
                <w:sz w:val="24"/>
                <w:szCs w:val="24"/>
              </w:rPr>
              <w:t>14</w:t>
            </w:r>
          </w:p>
        </w:tc>
        <w:tc>
          <w:tcPr>
            <w:tcW w:w="1443" w:type="dxa"/>
            <w:vAlign w:val="center"/>
          </w:tcPr>
          <w:p w:rsidR="00A135D1" w:rsidRPr="00A135D1" w:rsidRDefault="00A135D1" w:rsidP="004A42E4">
            <w:pPr>
              <w:spacing w:line="480" w:lineRule="auto"/>
              <w:jc w:val="center"/>
              <w:rPr>
                <w:sz w:val="24"/>
                <w:szCs w:val="24"/>
              </w:rPr>
            </w:pPr>
            <w:r w:rsidRPr="00A135D1">
              <w:rPr>
                <w:sz w:val="24"/>
                <w:szCs w:val="24"/>
              </w:rPr>
              <w:t>940</w:t>
            </w:r>
          </w:p>
        </w:tc>
        <w:tc>
          <w:tcPr>
            <w:tcW w:w="1077" w:type="dxa"/>
            <w:vAlign w:val="center"/>
          </w:tcPr>
          <w:p w:rsidR="00A135D1" w:rsidRPr="00A135D1" w:rsidRDefault="00A135D1" w:rsidP="004A42E4">
            <w:pPr>
              <w:spacing w:line="480" w:lineRule="auto"/>
              <w:jc w:val="center"/>
              <w:rPr>
                <w:color w:val="000000"/>
                <w:sz w:val="24"/>
                <w:szCs w:val="24"/>
              </w:rPr>
            </w:pPr>
            <w:r w:rsidRPr="00A135D1">
              <w:rPr>
                <w:color w:val="000000"/>
                <w:sz w:val="24"/>
                <w:szCs w:val="24"/>
              </w:rPr>
              <w:t>955</w:t>
            </w:r>
          </w:p>
        </w:tc>
        <w:tc>
          <w:tcPr>
            <w:tcW w:w="720" w:type="dxa"/>
            <w:vAlign w:val="center"/>
          </w:tcPr>
          <w:p w:rsidR="00A135D1" w:rsidRPr="00A135D1" w:rsidRDefault="00A135D1" w:rsidP="004A42E4">
            <w:pPr>
              <w:spacing w:line="480" w:lineRule="auto"/>
              <w:jc w:val="center"/>
              <w:rPr>
                <w:color w:val="000000"/>
                <w:sz w:val="24"/>
                <w:szCs w:val="24"/>
              </w:rPr>
            </w:pPr>
            <w:r w:rsidRPr="00A135D1">
              <w:rPr>
                <w:color w:val="000000"/>
                <w:sz w:val="24"/>
                <w:szCs w:val="24"/>
              </w:rPr>
              <w:t>947</w:t>
            </w:r>
          </w:p>
        </w:tc>
        <w:tc>
          <w:tcPr>
            <w:tcW w:w="720" w:type="dxa"/>
            <w:vAlign w:val="center"/>
          </w:tcPr>
          <w:p w:rsidR="00A135D1" w:rsidRPr="00A135D1" w:rsidRDefault="00A135D1" w:rsidP="004A42E4">
            <w:pPr>
              <w:spacing w:line="480" w:lineRule="auto"/>
              <w:jc w:val="center"/>
              <w:rPr>
                <w:color w:val="000000"/>
                <w:sz w:val="24"/>
                <w:szCs w:val="24"/>
              </w:rPr>
            </w:pPr>
            <w:r w:rsidRPr="00A135D1">
              <w:rPr>
                <w:color w:val="000000"/>
                <w:sz w:val="24"/>
                <w:szCs w:val="24"/>
              </w:rPr>
              <w:t>918</w:t>
            </w:r>
          </w:p>
        </w:tc>
      </w:tr>
      <w:tr w:rsidR="00A135D1" w:rsidRPr="00C34C4D" w:rsidTr="00A135D1">
        <w:trPr>
          <w:jc w:val="center"/>
        </w:trPr>
        <w:tc>
          <w:tcPr>
            <w:tcW w:w="1008" w:type="dxa"/>
            <w:vAlign w:val="center"/>
          </w:tcPr>
          <w:p w:rsidR="00A135D1" w:rsidRPr="00A135D1" w:rsidRDefault="00A135D1" w:rsidP="004A42E4">
            <w:pPr>
              <w:spacing w:line="480" w:lineRule="auto"/>
              <w:jc w:val="center"/>
              <w:rPr>
                <w:sz w:val="24"/>
                <w:szCs w:val="24"/>
              </w:rPr>
            </w:pPr>
            <w:r w:rsidRPr="00A135D1">
              <w:rPr>
                <w:sz w:val="24"/>
                <w:szCs w:val="24"/>
              </w:rPr>
              <w:t>6</w:t>
            </w:r>
          </w:p>
        </w:tc>
        <w:tc>
          <w:tcPr>
            <w:tcW w:w="1443" w:type="dxa"/>
            <w:vAlign w:val="center"/>
          </w:tcPr>
          <w:p w:rsidR="00A135D1" w:rsidRPr="00A135D1" w:rsidRDefault="00A135D1" w:rsidP="004A42E4">
            <w:pPr>
              <w:spacing w:line="480" w:lineRule="auto"/>
              <w:jc w:val="center"/>
              <w:rPr>
                <w:sz w:val="24"/>
                <w:szCs w:val="24"/>
              </w:rPr>
            </w:pPr>
            <w:r w:rsidRPr="00A135D1">
              <w:rPr>
                <w:sz w:val="24"/>
                <w:szCs w:val="24"/>
              </w:rPr>
              <w:t>861</w:t>
            </w:r>
          </w:p>
        </w:tc>
        <w:tc>
          <w:tcPr>
            <w:tcW w:w="1077" w:type="dxa"/>
            <w:vAlign w:val="center"/>
          </w:tcPr>
          <w:p w:rsidR="00A135D1" w:rsidRPr="00A135D1" w:rsidRDefault="00A135D1" w:rsidP="004A42E4">
            <w:pPr>
              <w:spacing w:line="480" w:lineRule="auto"/>
              <w:jc w:val="center"/>
              <w:rPr>
                <w:color w:val="000000"/>
                <w:sz w:val="24"/>
                <w:szCs w:val="24"/>
              </w:rPr>
            </w:pPr>
            <w:r w:rsidRPr="00A135D1">
              <w:rPr>
                <w:color w:val="000000"/>
                <w:sz w:val="24"/>
                <w:szCs w:val="24"/>
              </w:rPr>
              <w:t>885</w:t>
            </w:r>
          </w:p>
        </w:tc>
        <w:tc>
          <w:tcPr>
            <w:tcW w:w="720" w:type="dxa"/>
            <w:vAlign w:val="center"/>
          </w:tcPr>
          <w:p w:rsidR="00A135D1" w:rsidRPr="00A135D1" w:rsidRDefault="00A135D1" w:rsidP="004A42E4">
            <w:pPr>
              <w:spacing w:line="480" w:lineRule="auto"/>
              <w:jc w:val="center"/>
              <w:rPr>
                <w:color w:val="000000"/>
                <w:sz w:val="24"/>
                <w:szCs w:val="24"/>
              </w:rPr>
            </w:pPr>
            <w:r w:rsidRPr="00A135D1">
              <w:rPr>
                <w:color w:val="000000"/>
                <w:sz w:val="24"/>
                <w:szCs w:val="24"/>
              </w:rPr>
              <w:t>877</w:t>
            </w:r>
          </w:p>
        </w:tc>
        <w:tc>
          <w:tcPr>
            <w:tcW w:w="720" w:type="dxa"/>
            <w:vAlign w:val="center"/>
          </w:tcPr>
          <w:p w:rsidR="00A135D1" w:rsidRPr="00A135D1" w:rsidRDefault="00A135D1" w:rsidP="004A42E4">
            <w:pPr>
              <w:spacing w:line="480" w:lineRule="auto"/>
              <w:jc w:val="center"/>
              <w:rPr>
                <w:color w:val="000000"/>
                <w:sz w:val="24"/>
                <w:szCs w:val="24"/>
              </w:rPr>
            </w:pPr>
            <w:r w:rsidRPr="00A135D1">
              <w:rPr>
                <w:color w:val="000000"/>
                <w:sz w:val="24"/>
                <w:szCs w:val="24"/>
              </w:rPr>
              <w:t>845</w:t>
            </w:r>
          </w:p>
        </w:tc>
      </w:tr>
      <w:tr w:rsidR="00A135D1" w:rsidRPr="00C34C4D" w:rsidTr="00A135D1">
        <w:trPr>
          <w:jc w:val="center"/>
        </w:trPr>
        <w:tc>
          <w:tcPr>
            <w:tcW w:w="1008" w:type="dxa"/>
            <w:vAlign w:val="center"/>
          </w:tcPr>
          <w:p w:rsidR="00A135D1" w:rsidRPr="00A135D1" w:rsidRDefault="00A135D1" w:rsidP="004A42E4">
            <w:pPr>
              <w:spacing w:line="480" w:lineRule="auto"/>
              <w:jc w:val="center"/>
              <w:rPr>
                <w:sz w:val="24"/>
                <w:szCs w:val="24"/>
              </w:rPr>
            </w:pPr>
            <w:r w:rsidRPr="00A135D1">
              <w:rPr>
                <w:sz w:val="24"/>
                <w:szCs w:val="24"/>
              </w:rPr>
              <w:t>13</w:t>
            </w:r>
          </w:p>
        </w:tc>
        <w:tc>
          <w:tcPr>
            <w:tcW w:w="1443" w:type="dxa"/>
            <w:vAlign w:val="center"/>
          </w:tcPr>
          <w:p w:rsidR="00A135D1" w:rsidRPr="00A135D1" w:rsidRDefault="00A135D1" w:rsidP="004A42E4">
            <w:pPr>
              <w:spacing w:line="480" w:lineRule="auto"/>
              <w:jc w:val="center"/>
              <w:rPr>
                <w:sz w:val="24"/>
                <w:szCs w:val="24"/>
              </w:rPr>
            </w:pPr>
            <w:r w:rsidRPr="00A135D1">
              <w:rPr>
                <w:sz w:val="24"/>
                <w:szCs w:val="24"/>
              </w:rPr>
              <w:t>786</w:t>
            </w:r>
          </w:p>
        </w:tc>
        <w:tc>
          <w:tcPr>
            <w:tcW w:w="1077" w:type="dxa"/>
            <w:vAlign w:val="center"/>
          </w:tcPr>
          <w:p w:rsidR="00A135D1" w:rsidRPr="00A135D1" w:rsidRDefault="00A135D1" w:rsidP="004A42E4">
            <w:pPr>
              <w:spacing w:line="480" w:lineRule="auto"/>
              <w:jc w:val="center"/>
              <w:rPr>
                <w:color w:val="000000"/>
                <w:sz w:val="24"/>
                <w:szCs w:val="24"/>
              </w:rPr>
            </w:pPr>
            <w:r w:rsidRPr="00A135D1">
              <w:rPr>
                <w:color w:val="000000"/>
                <w:sz w:val="24"/>
                <w:szCs w:val="24"/>
              </w:rPr>
              <w:t>815</w:t>
            </w:r>
          </w:p>
        </w:tc>
        <w:tc>
          <w:tcPr>
            <w:tcW w:w="720" w:type="dxa"/>
            <w:vAlign w:val="center"/>
          </w:tcPr>
          <w:p w:rsidR="00A135D1" w:rsidRPr="00A135D1" w:rsidRDefault="00A135D1" w:rsidP="004A42E4">
            <w:pPr>
              <w:spacing w:line="480" w:lineRule="auto"/>
              <w:jc w:val="center"/>
              <w:rPr>
                <w:color w:val="000000"/>
                <w:sz w:val="24"/>
                <w:szCs w:val="24"/>
              </w:rPr>
            </w:pPr>
            <w:r w:rsidRPr="00A135D1">
              <w:rPr>
                <w:color w:val="000000"/>
                <w:sz w:val="24"/>
                <w:szCs w:val="24"/>
              </w:rPr>
              <w:t>807</w:t>
            </w:r>
          </w:p>
        </w:tc>
        <w:tc>
          <w:tcPr>
            <w:tcW w:w="720" w:type="dxa"/>
            <w:vAlign w:val="center"/>
          </w:tcPr>
          <w:p w:rsidR="00A135D1" w:rsidRPr="00A135D1" w:rsidRDefault="00A135D1" w:rsidP="004A42E4">
            <w:pPr>
              <w:spacing w:line="480" w:lineRule="auto"/>
              <w:jc w:val="center"/>
              <w:rPr>
                <w:color w:val="000000"/>
                <w:sz w:val="24"/>
                <w:szCs w:val="24"/>
              </w:rPr>
            </w:pPr>
            <w:r w:rsidRPr="00A135D1">
              <w:rPr>
                <w:color w:val="000000"/>
                <w:sz w:val="24"/>
                <w:szCs w:val="24"/>
              </w:rPr>
              <w:t>770</w:t>
            </w:r>
          </w:p>
        </w:tc>
      </w:tr>
      <w:tr w:rsidR="00A135D1" w:rsidRPr="00C34C4D" w:rsidTr="00A135D1">
        <w:trPr>
          <w:jc w:val="center"/>
        </w:trPr>
        <w:tc>
          <w:tcPr>
            <w:tcW w:w="1008" w:type="dxa"/>
            <w:vAlign w:val="center"/>
          </w:tcPr>
          <w:p w:rsidR="00A135D1" w:rsidRPr="00A135D1" w:rsidRDefault="00A135D1" w:rsidP="004A42E4">
            <w:pPr>
              <w:spacing w:line="480" w:lineRule="auto"/>
              <w:jc w:val="center"/>
              <w:rPr>
                <w:sz w:val="24"/>
                <w:szCs w:val="24"/>
              </w:rPr>
            </w:pPr>
            <w:r w:rsidRPr="00A135D1">
              <w:rPr>
                <w:sz w:val="24"/>
                <w:szCs w:val="24"/>
              </w:rPr>
              <w:t>7</w:t>
            </w:r>
          </w:p>
        </w:tc>
        <w:tc>
          <w:tcPr>
            <w:tcW w:w="1443" w:type="dxa"/>
            <w:vAlign w:val="center"/>
          </w:tcPr>
          <w:p w:rsidR="00A135D1" w:rsidRPr="00A135D1" w:rsidRDefault="00A135D1" w:rsidP="004A42E4">
            <w:pPr>
              <w:spacing w:line="480" w:lineRule="auto"/>
              <w:jc w:val="center"/>
              <w:rPr>
                <w:sz w:val="24"/>
                <w:szCs w:val="24"/>
              </w:rPr>
            </w:pPr>
            <w:r w:rsidRPr="00A135D1">
              <w:rPr>
                <w:sz w:val="24"/>
                <w:szCs w:val="24"/>
              </w:rPr>
              <w:t>684</w:t>
            </w:r>
          </w:p>
        </w:tc>
        <w:tc>
          <w:tcPr>
            <w:tcW w:w="1077" w:type="dxa"/>
            <w:vAlign w:val="center"/>
          </w:tcPr>
          <w:p w:rsidR="00A135D1" w:rsidRPr="00A135D1" w:rsidRDefault="00A135D1" w:rsidP="004A42E4">
            <w:pPr>
              <w:spacing w:line="480" w:lineRule="auto"/>
              <w:jc w:val="center"/>
              <w:rPr>
                <w:color w:val="000000"/>
                <w:sz w:val="24"/>
                <w:szCs w:val="24"/>
              </w:rPr>
            </w:pPr>
            <w:r w:rsidRPr="00A135D1">
              <w:rPr>
                <w:color w:val="000000"/>
                <w:sz w:val="24"/>
                <w:szCs w:val="24"/>
              </w:rPr>
              <w:t>728</w:t>
            </w:r>
          </w:p>
        </w:tc>
        <w:tc>
          <w:tcPr>
            <w:tcW w:w="720" w:type="dxa"/>
            <w:vAlign w:val="center"/>
          </w:tcPr>
          <w:p w:rsidR="00A135D1" w:rsidRPr="00A135D1" w:rsidRDefault="00A135D1" w:rsidP="004A42E4">
            <w:pPr>
              <w:spacing w:line="480" w:lineRule="auto"/>
              <w:jc w:val="center"/>
              <w:rPr>
                <w:color w:val="000000"/>
                <w:sz w:val="24"/>
                <w:szCs w:val="24"/>
              </w:rPr>
            </w:pPr>
            <w:r w:rsidRPr="00A135D1">
              <w:rPr>
                <w:color w:val="000000"/>
                <w:sz w:val="24"/>
                <w:szCs w:val="24"/>
              </w:rPr>
              <w:t>715</w:t>
            </w:r>
          </w:p>
        </w:tc>
        <w:tc>
          <w:tcPr>
            <w:tcW w:w="720" w:type="dxa"/>
            <w:vAlign w:val="center"/>
          </w:tcPr>
          <w:p w:rsidR="00A135D1" w:rsidRPr="00A135D1" w:rsidRDefault="00A135D1" w:rsidP="004A42E4">
            <w:pPr>
              <w:spacing w:line="480" w:lineRule="auto"/>
              <w:jc w:val="center"/>
              <w:rPr>
                <w:color w:val="000000"/>
                <w:sz w:val="24"/>
                <w:szCs w:val="24"/>
              </w:rPr>
            </w:pPr>
            <w:r w:rsidRPr="00A135D1">
              <w:rPr>
                <w:color w:val="000000"/>
                <w:sz w:val="24"/>
                <w:szCs w:val="24"/>
              </w:rPr>
              <w:t>685</w:t>
            </w:r>
          </w:p>
        </w:tc>
      </w:tr>
      <w:tr w:rsidR="00A135D1" w:rsidRPr="00C34C4D" w:rsidTr="00A135D1">
        <w:trPr>
          <w:jc w:val="center"/>
        </w:trPr>
        <w:tc>
          <w:tcPr>
            <w:tcW w:w="1008" w:type="dxa"/>
            <w:vAlign w:val="center"/>
          </w:tcPr>
          <w:p w:rsidR="00A135D1" w:rsidRPr="00A135D1" w:rsidRDefault="00A135D1" w:rsidP="004A42E4">
            <w:pPr>
              <w:spacing w:line="480" w:lineRule="auto"/>
              <w:jc w:val="center"/>
              <w:rPr>
                <w:sz w:val="24"/>
                <w:szCs w:val="24"/>
              </w:rPr>
            </w:pPr>
            <w:r w:rsidRPr="00A135D1">
              <w:rPr>
                <w:sz w:val="24"/>
                <w:szCs w:val="24"/>
              </w:rPr>
              <w:t>12</w:t>
            </w:r>
          </w:p>
        </w:tc>
        <w:tc>
          <w:tcPr>
            <w:tcW w:w="1443" w:type="dxa"/>
            <w:vAlign w:val="center"/>
          </w:tcPr>
          <w:p w:rsidR="00A135D1" w:rsidRPr="00A135D1" w:rsidRDefault="00A135D1" w:rsidP="004A42E4">
            <w:pPr>
              <w:spacing w:line="480" w:lineRule="auto"/>
              <w:jc w:val="center"/>
              <w:rPr>
                <w:sz w:val="24"/>
                <w:szCs w:val="24"/>
              </w:rPr>
            </w:pPr>
            <w:r w:rsidRPr="00A135D1">
              <w:rPr>
                <w:sz w:val="24"/>
                <w:szCs w:val="24"/>
              </w:rPr>
              <w:t>550</w:t>
            </w:r>
          </w:p>
        </w:tc>
        <w:tc>
          <w:tcPr>
            <w:tcW w:w="1077" w:type="dxa"/>
            <w:vAlign w:val="center"/>
          </w:tcPr>
          <w:p w:rsidR="00A135D1" w:rsidRPr="00A135D1" w:rsidRDefault="00A135D1" w:rsidP="004A42E4">
            <w:pPr>
              <w:spacing w:line="480" w:lineRule="auto"/>
              <w:jc w:val="center"/>
              <w:rPr>
                <w:color w:val="000000"/>
                <w:sz w:val="24"/>
                <w:szCs w:val="24"/>
              </w:rPr>
            </w:pPr>
            <w:r w:rsidRPr="00A135D1">
              <w:rPr>
                <w:color w:val="000000"/>
                <w:sz w:val="24"/>
                <w:szCs w:val="24"/>
              </w:rPr>
              <w:t>587</w:t>
            </w:r>
          </w:p>
        </w:tc>
        <w:tc>
          <w:tcPr>
            <w:tcW w:w="720" w:type="dxa"/>
            <w:vAlign w:val="center"/>
          </w:tcPr>
          <w:p w:rsidR="00A135D1" w:rsidRPr="00A135D1" w:rsidRDefault="00A135D1" w:rsidP="004A42E4">
            <w:pPr>
              <w:spacing w:line="480" w:lineRule="auto"/>
              <w:jc w:val="center"/>
              <w:rPr>
                <w:color w:val="000000"/>
                <w:sz w:val="24"/>
                <w:szCs w:val="24"/>
              </w:rPr>
            </w:pPr>
            <w:r w:rsidRPr="00A135D1">
              <w:rPr>
                <w:color w:val="000000"/>
                <w:sz w:val="24"/>
                <w:szCs w:val="24"/>
              </w:rPr>
              <w:t>563</w:t>
            </w:r>
          </w:p>
        </w:tc>
        <w:tc>
          <w:tcPr>
            <w:tcW w:w="720" w:type="dxa"/>
            <w:vAlign w:val="center"/>
          </w:tcPr>
          <w:p w:rsidR="00A135D1" w:rsidRPr="00A135D1" w:rsidRDefault="00A135D1" w:rsidP="004A42E4">
            <w:pPr>
              <w:spacing w:line="480" w:lineRule="auto"/>
              <w:jc w:val="center"/>
              <w:rPr>
                <w:color w:val="000000"/>
                <w:sz w:val="24"/>
                <w:szCs w:val="24"/>
              </w:rPr>
            </w:pPr>
            <w:r w:rsidRPr="00A135D1">
              <w:rPr>
                <w:color w:val="000000"/>
                <w:sz w:val="24"/>
                <w:szCs w:val="24"/>
              </w:rPr>
              <w:t>542</w:t>
            </w:r>
          </w:p>
        </w:tc>
      </w:tr>
      <w:tr w:rsidR="00A135D1" w:rsidRPr="00C34C4D" w:rsidTr="00A135D1">
        <w:trPr>
          <w:jc w:val="center"/>
        </w:trPr>
        <w:tc>
          <w:tcPr>
            <w:tcW w:w="1008" w:type="dxa"/>
            <w:vAlign w:val="center"/>
          </w:tcPr>
          <w:p w:rsidR="00A135D1" w:rsidRPr="00A135D1" w:rsidRDefault="00A135D1" w:rsidP="004A42E4">
            <w:pPr>
              <w:spacing w:line="480" w:lineRule="auto"/>
              <w:jc w:val="center"/>
              <w:rPr>
                <w:sz w:val="24"/>
                <w:szCs w:val="24"/>
              </w:rPr>
            </w:pPr>
            <w:r w:rsidRPr="00A135D1">
              <w:rPr>
                <w:sz w:val="24"/>
                <w:szCs w:val="24"/>
              </w:rPr>
              <w:t>8</w:t>
            </w:r>
          </w:p>
        </w:tc>
        <w:tc>
          <w:tcPr>
            <w:tcW w:w="1443" w:type="dxa"/>
            <w:vAlign w:val="center"/>
          </w:tcPr>
          <w:p w:rsidR="00A135D1" w:rsidRPr="00A135D1" w:rsidRDefault="00A135D1" w:rsidP="004A42E4">
            <w:pPr>
              <w:spacing w:line="480" w:lineRule="auto"/>
              <w:jc w:val="center"/>
              <w:rPr>
                <w:sz w:val="24"/>
                <w:szCs w:val="24"/>
              </w:rPr>
            </w:pPr>
            <w:r w:rsidRPr="00A135D1">
              <w:rPr>
                <w:sz w:val="24"/>
                <w:szCs w:val="24"/>
              </w:rPr>
              <w:t>382</w:t>
            </w:r>
          </w:p>
        </w:tc>
        <w:tc>
          <w:tcPr>
            <w:tcW w:w="1077" w:type="dxa"/>
            <w:vAlign w:val="center"/>
          </w:tcPr>
          <w:p w:rsidR="00A135D1" w:rsidRPr="00A135D1" w:rsidRDefault="00A135D1" w:rsidP="004A42E4">
            <w:pPr>
              <w:spacing w:line="480" w:lineRule="auto"/>
              <w:jc w:val="center"/>
              <w:rPr>
                <w:color w:val="000000"/>
                <w:sz w:val="24"/>
                <w:szCs w:val="24"/>
              </w:rPr>
            </w:pPr>
            <w:r w:rsidRPr="00A135D1">
              <w:rPr>
                <w:color w:val="000000"/>
                <w:sz w:val="24"/>
                <w:szCs w:val="24"/>
              </w:rPr>
              <w:t>417</w:t>
            </w:r>
          </w:p>
        </w:tc>
        <w:tc>
          <w:tcPr>
            <w:tcW w:w="720" w:type="dxa"/>
            <w:vAlign w:val="center"/>
          </w:tcPr>
          <w:p w:rsidR="00A135D1" w:rsidRPr="00A135D1" w:rsidRDefault="00A135D1" w:rsidP="004A42E4">
            <w:pPr>
              <w:spacing w:line="480" w:lineRule="auto"/>
              <w:jc w:val="center"/>
              <w:rPr>
                <w:color w:val="000000"/>
                <w:sz w:val="24"/>
                <w:szCs w:val="24"/>
              </w:rPr>
            </w:pPr>
            <w:r w:rsidRPr="00A135D1">
              <w:rPr>
                <w:color w:val="000000"/>
                <w:sz w:val="24"/>
                <w:szCs w:val="24"/>
              </w:rPr>
              <w:t>389</w:t>
            </w:r>
          </w:p>
        </w:tc>
        <w:tc>
          <w:tcPr>
            <w:tcW w:w="720" w:type="dxa"/>
            <w:vAlign w:val="center"/>
          </w:tcPr>
          <w:p w:rsidR="00A135D1" w:rsidRPr="00A135D1" w:rsidRDefault="00A135D1" w:rsidP="004A42E4">
            <w:pPr>
              <w:spacing w:line="480" w:lineRule="auto"/>
              <w:jc w:val="center"/>
              <w:rPr>
                <w:color w:val="000000"/>
                <w:sz w:val="24"/>
                <w:szCs w:val="24"/>
              </w:rPr>
            </w:pPr>
            <w:r w:rsidRPr="00A135D1">
              <w:rPr>
                <w:color w:val="000000"/>
                <w:sz w:val="24"/>
                <w:szCs w:val="24"/>
              </w:rPr>
              <w:t>369</w:t>
            </w:r>
          </w:p>
        </w:tc>
      </w:tr>
      <w:tr w:rsidR="00A135D1" w:rsidRPr="00C34C4D" w:rsidTr="00A135D1">
        <w:trPr>
          <w:jc w:val="center"/>
        </w:trPr>
        <w:tc>
          <w:tcPr>
            <w:tcW w:w="1008" w:type="dxa"/>
            <w:vAlign w:val="center"/>
          </w:tcPr>
          <w:p w:rsidR="00A135D1" w:rsidRPr="00A135D1" w:rsidRDefault="00A135D1" w:rsidP="004A42E4">
            <w:pPr>
              <w:spacing w:line="480" w:lineRule="auto"/>
              <w:jc w:val="center"/>
              <w:rPr>
                <w:sz w:val="24"/>
                <w:szCs w:val="24"/>
              </w:rPr>
            </w:pPr>
            <w:r w:rsidRPr="00A135D1">
              <w:rPr>
                <w:sz w:val="24"/>
                <w:szCs w:val="24"/>
              </w:rPr>
              <w:t>11</w:t>
            </w:r>
          </w:p>
        </w:tc>
        <w:tc>
          <w:tcPr>
            <w:tcW w:w="1443" w:type="dxa"/>
            <w:vAlign w:val="center"/>
          </w:tcPr>
          <w:p w:rsidR="00A135D1" w:rsidRPr="00A135D1" w:rsidRDefault="00A135D1" w:rsidP="004A42E4">
            <w:pPr>
              <w:spacing w:line="480" w:lineRule="auto"/>
              <w:jc w:val="center"/>
              <w:rPr>
                <w:sz w:val="24"/>
                <w:szCs w:val="24"/>
              </w:rPr>
            </w:pPr>
            <w:r w:rsidRPr="00A135D1">
              <w:rPr>
                <w:sz w:val="24"/>
                <w:szCs w:val="24"/>
              </w:rPr>
              <w:t>167</w:t>
            </w:r>
          </w:p>
        </w:tc>
        <w:tc>
          <w:tcPr>
            <w:tcW w:w="1077" w:type="dxa"/>
            <w:vAlign w:val="center"/>
          </w:tcPr>
          <w:p w:rsidR="00A135D1" w:rsidRPr="00A135D1" w:rsidRDefault="00A135D1" w:rsidP="004A42E4">
            <w:pPr>
              <w:spacing w:line="480" w:lineRule="auto"/>
              <w:jc w:val="center"/>
              <w:rPr>
                <w:color w:val="000000"/>
                <w:sz w:val="24"/>
                <w:szCs w:val="24"/>
              </w:rPr>
            </w:pPr>
            <w:r w:rsidRPr="00A135D1">
              <w:rPr>
                <w:color w:val="000000"/>
                <w:sz w:val="24"/>
                <w:szCs w:val="24"/>
              </w:rPr>
              <w:t>172</w:t>
            </w:r>
          </w:p>
        </w:tc>
        <w:tc>
          <w:tcPr>
            <w:tcW w:w="720" w:type="dxa"/>
            <w:vAlign w:val="center"/>
          </w:tcPr>
          <w:p w:rsidR="00A135D1" w:rsidRPr="00A135D1" w:rsidRDefault="00A135D1" w:rsidP="004A42E4">
            <w:pPr>
              <w:spacing w:line="480" w:lineRule="auto"/>
              <w:jc w:val="center"/>
              <w:rPr>
                <w:color w:val="000000"/>
                <w:sz w:val="24"/>
                <w:szCs w:val="24"/>
              </w:rPr>
            </w:pPr>
            <w:r w:rsidRPr="00A135D1">
              <w:rPr>
                <w:color w:val="000000"/>
                <w:sz w:val="24"/>
                <w:szCs w:val="24"/>
              </w:rPr>
              <w:t>174</w:t>
            </w:r>
          </w:p>
        </w:tc>
        <w:tc>
          <w:tcPr>
            <w:tcW w:w="720" w:type="dxa"/>
            <w:vAlign w:val="center"/>
          </w:tcPr>
          <w:p w:rsidR="00A135D1" w:rsidRPr="00A135D1" w:rsidRDefault="00A135D1" w:rsidP="004A42E4">
            <w:pPr>
              <w:keepNext/>
              <w:spacing w:line="480" w:lineRule="auto"/>
              <w:jc w:val="center"/>
              <w:rPr>
                <w:color w:val="000000"/>
                <w:sz w:val="24"/>
                <w:szCs w:val="24"/>
              </w:rPr>
            </w:pPr>
            <w:r w:rsidRPr="00A135D1">
              <w:rPr>
                <w:color w:val="000000"/>
                <w:sz w:val="24"/>
                <w:szCs w:val="24"/>
              </w:rPr>
              <w:t>172</w:t>
            </w:r>
          </w:p>
        </w:tc>
      </w:tr>
    </w:tbl>
    <w:p w:rsidR="00A135D1" w:rsidRPr="00C34C4D" w:rsidRDefault="00A135D1" w:rsidP="004A42E4">
      <w:pPr>
        <w:spacing w:line="480" w:lineRule="auto"/>
        <w:ind w:firstLine="720"/>
      </w:pPr>
    </w:p>
    <w:p w:rsidR="00A135D1" w:rsidRPr="00C34C4D" w:rsidRDefault="00A135D1" w:rsidP="004A42E4">
      <w:pPr>
        <w:spacing w:line="480" w:lineRule="auto"/>
        <w:ind w:firstLine="720"/>
        <w:rPr>
          <w:sz w:val="24"/>
          <w:szCs w:val="24"/>
        </w:rPr>
      </w:pPr>
      <w:r w:rsidRPr="00C34C4D">
        <w:rPr>
          <w:sz w:val="24"/>
          <w:szCs w:val="24"/>
        </w:rPr>
        <w:t>Because the voltage divider relies on resistors to provide the voltage difference between the pins,</w:t>
      </w:r>
      <w:r>
        <w:rPr>
          <w:sz w:val="24"/>
          <w:szCs w:val="24"/>
        </w:rPr>
        <w:t xml:space="preserve"> the values can vary</w:t>
      </w:r>
      <w:r w:rsidRPr="00C34C4D">
        <w:rPr>
          <w:sz w:val="24"/>
          <w:szCs w:val="24"/>
        </w:rPr>
        <w:t xml:space="preserve"> depending on the resistor tolerances.  This causes minor discrepancies (up to 5%) between the ideal voltages and the measured voltages for each voltage divider.  No voltage dividers tested proved faulty, meaning that the PMTs were the source of the problem in all cases.</w:t>
      </w:r>
    </w:p>
    <w:p w:rsidR="00A135D1" w:rsidRPr="00C34C4D" w:rsidRDefault="00A135D1" w:rsidP="004A42E4">
      <w:pPr>
        <w:spacing w:line="480" w:lineRule="auto"/>
        <w:ind w:firstLine="720"/>
        <w:rPr>
          <w:sz w:val="24"/>
          <w:szCs w:val="24"/>
        </w:rPr>
      </w:pPr>
      <w:r w:rsidRPr="00C34C4D">
        <w:rPr>
          <w:sz w:val="24"/>
          <w:szCs w:val="24"/>
        </w:rPr>
        <w:t xml:space="preserve">Since the voltage dividers all tested well the PMTs needed to be replaced.  Before the new PMTs were installed they were tested to be sure that they were functioning correctly.  To test these new PMTs a light tight box was constructed with a panel to </w:t>
      </w:r>
      <w:r w:rsidRPr="00C34C4D">
        <w:rPr>
          <w:sz w:val="24"/>
          <w:szCs w:val="24"/>
        </w:rPr>
        <w:lastRenderedPageBreak/>
        <w:t xml:space="preserve">connect the high voltage power supply and signal cables to the PMT without letting light into the detector.  A light-emitting diode was also installed in the box and connected to a signal generator to create light pulses to be detected by the PMT.  This test was to ensure that the PMT produced a signal </w:t>
      </w:r>
      <w:r>
        <w:rPr>
          <w:sz w:val="24"/>
          <w:szCs w:val="24"/>
        </w:rPr>
        <w:t>in response to a flash of light</w:t>
      </w:r>
      <w:r w:rsidRPr="00C34C4D">
        <w:rPr>
          <w:sz w:val="24"/>
          <w:szCs w:val="24"/>
        </w:rPr>
        <w:t>.</w:t>
      </w:r>
    </w:p>
    <w:p w:rsidR="00A135D1" w:rsidRPr="00C34C4D" w:rsidRDefault="00A135D1" w:rsidP="004A42E4">
      <w:pPr>
        <w:keepNext/>
        <w:spacing w:line="480" w:lineRule="auto"/>
        <w:ind w:firstLine="720"/>
        <w:rPr>
          <w:sz w:val="24"/>
          <w:szCs w:val="24"/>
        </w:rPr>
      </w:pPr>
      <w:r>
        <w:rPr>
          <w:noProof/>
          <w:sz w:val="24"/>
          <w:szCs w:val="24"/>
        </w:rPr>
        <w:drawing>
          <wp:inline distT="0" distB="0" distL="0" distR="0">
            <wp:extent cx="4467225" cy="2228850"/>
            <wp:effectExtent l="19050" t="0" r="9525" b="0"/>
            <wp:docPr id="30" name="Picture 3" descr="PMT test 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MT test box.png"/>
                    <pic:cNvPicPr>
                      <a:picLocks noChangeAspect="1" noChangeArrowheads="1"/>
                    </pic:cNvPicPr>
                  </pic:nvPicPr>
                  <pic:blipFill>
                    <a:blip r:embed="rId15" cstate="print"/>
                    <a:srcRect/>
                    <a:stretch>
                      <a:fillRect/>
                    </a:stretch>
                  </pic:blipFill>
                  <pic:spPr bwMode="auto">
                    <a:xfrm>
                      <a:off x="0" y="0"/>
                      <a:ext cx="4467225" cy="2228850"/>
                    </a:xfrm>
                    <a:prstGeom prst="rect">
                      <a:avLst/>
                    </a:prstGeom>
                    <a:noFill/>
                    <a:ln w="9525">
                      <a:noFill/>
                      <a:miter lim="800000"/>
                      <a:headEnd/>
                      <a:tailEnd/>
                    </a:ln>
                  </pic:spPr>
                </pic:pic>
              </a:graphicData>
            </a:graphic>
          </wp:inline>
        </w:drawing>
      </w:r>
    </w:p>
    <w:p w:rsidR="00A135D1" w:rsidRDefault="00A135D1" w:rsidP="004A42E4">
      <w:pPr>
        <w:pStyle w:val="Caption"/>
      </w:pPr>
      <w:r w:rsidRPr="00C34C4D">
        <w:t xml:space="preserve">Figure </w:t>
      </w:r>
      <w:fldSimple w:instr=" SEQ Figure \* ARABIC ">
        <w:r>
          <w:rPr>
            <w:noProof/>
          </w:rPr>
          <w:t>5</w:t>
        </w:r>
      </w:fldSimple>
      <w:r>
        <w:t xml:space="preserve"> A</w:t>
      </w:r>
      <w:r w:rsidRPr="00C34C4D">
        <w:t xml:space="preserve"> PMT in a protective tube with high voltage and signal cables attached with a LED light source for testing.</w:t>
      </w:r>
    </w:p>
    <w:p w:rsidR="00A135D1" w:rsidRPr="00C34C4D" w:rsidRDefault="00A135D1" w:rsidP="004A42E4">
      <w:pPr>
        <w:spacing w:line="480" w:lineRule="auto"/>
        <w:ind w:firstLine="720"/>
      </w:pPr>
    </w:p>
    <w:p w:rsidR="00A135D1" w:rsidRPr="00C34C4D" w:rsidRDefault="00A135D1" w:rsidP="004A42E4">
      <w:pPr>
        <w:spacing w:line="480" w:lineRule="auto"/>
        <w:ind w:firstLine="720"/>
        <w:rPr>
          <w:sz w:val="24"/>
          <w:szCs w:val="24"/>
        </w:rPr>
      </w:pPr>
      <w:r w:rsidRPr="00C34C4D">
        <w:rPr>
          <w:sz w:val="24"/>
          <w:szCs w:val="24"/>
        </w:rPr>
        <w:t xml:space="preserve">All new PMTs </w:t>
      </w:r>
      <w:r>
        <w:rPr>
          <w:sz w:val="24"/>
          <w:szCs w:val="24"/>
        </w:rPr>
        <w:t>passed this test</w:t>
      </w:r>
      <w:r w:rsidRPr="00C34C4D">
        <w:rPr>
          <w:sz w:val="24"/>
          <w:szCs w:val="24"/>
        </w:rPr>
        <w:t xml:space="preserve"> and could be installed on the scintillators.  Once installed, they were tested to find the required high voltage to achieve an 80 Hz detection rate.  These PMTs were tested similarly to the old PMTs</w:t>
      </w:r>
      <w:r>
        <w:rPr>
          <w:sz w:val="24"/>
          <w:szCs w:val="24"/>
        </w:rPr>
        <w:t xml:space="preserve">. </w:t>
      </w:r>
      <w:r w:rsidRPr="00C34C4D">
        <w:rPr>
          <w:sz w:val="24"/>
          <w:szCs w:val="24"/>
        </w:rPr>
        <w:t xml:space="preserve"> </w:t>
      </w:r>
      <w:r>
        <w:rPr>
          <w:sz w:val="24"/>
          <w:szCs w:val="24"/>
        </w:rPr>
        <w:t>However</w:t>
      </w:r>
      <w:r w:rsidRPr="00C34C4D">
        <w:rPr>
          <w:sz w:val="24"/>
          <w:szCs w:val="24"/>
        </w:rPr>
        <w:t xml:space="preserve"> 100 V ste</w:t>
      </w:r>
      <w:r>
        <w:rPr>
          <w:sz w:val="24"/>
          <w:szCs w:val="24"/>
        </w:rPr>
        <w:t>ps</w:t>
      </w:r>
      <w:r w:rsidRPr="00C34C4D">
        <w:rPr>
          <w:sz w:val="24"/>
          <w:szCs w:val="24"/>
        </w:rPr>
        <w:t xml:space="preserve"> were used instead of 150 V ste</w:t>
      </w:r>
      <w:r>
        <w:rPr>
          <w:sz w:val="24"/>
          <w:szCs w:val="24"/>
        </w:rPr>
        <w:t>ps</w:t>
      </w:r>
      <w:r w:rsidRPr="00C34C4D">
        <w:rPr>
          <w:sz w:val="24"/>
          <w:szCs w:val="24"/>
        </w:rPr>
        <w:t>.  This change was implemented because these PMTs are new and should not require as high voltages to achieve our desired hit rate.</w:t>
      </w:r>
    </w:p>
    <w:p w:rsidR="00A135D1" w:rsidRDefault="00A135D1" w:rsidP="004A42E4">
      <w:pPr>
        <w:spacing w:line="480" w:lineRule="auto"/>
        <w:ind w:firstLine="720"/>
        <w:rPr>
          <w:sz w:val="24"/>
          <w:szCs w:val="24"/>
        </w:rPr>
      </w:pPr>
      <w:r w:rsidRPr="00C34C4D">
        <w:rPr>
          <w:sz w:val="24"/>
          <w:szCs w:val="24"/>
        </w:rPr>
        <w:t>Once installed, all new PMTs worked as expected and were ready for experimentation.</w:t>
      </w:r>
    </w:p>
    <w:p w:rsidR="00A135D1" w:rsidRDefault="00A135D1" w:rsidP="004A42E4">
      <w:pPr>
        <w:pStyle w:val="Caption"/>
        <w:keepNext/>
      </w:pPr>
      <w:r>
        <w:t xml:space="preserve">Table </w:t>
      </w:r>
      <w:fldSimple w:instr=" SEQ Table \* ARABIC ">
        <w:r>
          <w:rPr>
            <w:noProof/>
          </w:rPr>
          <w:t>2</w:t>
        </w:r>
      </w:fldSimple>
      <w:r>
        <w:t xml:space="preserve"> Required voltages to get a hit rate of 80 Hz from each PMT after all bad PMTs were replaced.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78"/>
        <w:gridCol w:w="1260"/>
        <w:gridCol w:w="990"/>
      </w:tblGrid>
      <w:tr w:rsidR="00A135D1" w:rsidTr="00A135D1">
        <w:trPr>
          <w:jc w:val="center"/>
        </w:trPr>
        <w:tc>
          <w:tcPr>
            <w:tcW w:w="2178" w:type="dxa"/>
          </w:tcPr>
          <w:p w:rsidR="00A135D1" w:rsidRPr="00A135D1" w:rsidRDefault="00A135D1" w:rsidP="004A42E4">
            <w:pPr>
              <w:jc w:val="right"/>
              <w:rPr>
                <w:sz w:val="24"/>
                <w:szCs w:val="24"/>
              </w:rPr>
            </w:pPr>
            <w:r w:rsidRPr="00A135D1">
              <w:rPr>
                <w:sz w:val="24"/>
                <w:szCs w:val="24"/>
              </w:rPr>
              <w:t>Scintillator Number</w:t>
            </w:r>
          </w:p>
        </w:tc>
        <w:tc>
          <w:tcPr>
            <w:tcW w:w="1260" w:type="dxa"/>
          </w:tcPr>
          <w:p w:rsidR="00A135D1" w:rsidRPr="00A135D1" w:rsidRDefault="00A135D1" w:rsidP="004A42E4">
            <w:pPr>
              <w:rPr>
                <w:sz w:val="24"/>
                <w:szCs w:val="24"/>
              </w:rPr>
            </w:pPr>
            <w:r w:rsidRPr="00A135D1">
              <w:rPr>
                <w:sz w:val="24"/>
                <w:szCs w:val="24"/>
              </w:rPr>
              <w:t>Left/Right</w:t>
            </w:r>
          </w:p>
        </w:tc>
        <w:tc>
          <w:tcPr>
            <w:tcW w:w="990" w:type="dxa"/>
          </w:tcPr>
          <w:p w:rsidR="00A135D1" w:rsidRPr="00A135D1" w:rsidRDefault="00A135D1" w:rsidP="004A42E4">
            <w:pPr>
              <w:rPr>
                <w:sz w:val="24"/>
                <w:szCs w:val="24"/>
              </w:rPr>
            </w:pPr>
            <w:r w:rsidRPr="00A135D1">
              <w:rPr>
                <w:sz w:val="24"/>
                <w:szCs w:val="24"/>
              </w:rPr>
              <w:t>Voltage</w:t>
            </w:r>
          </w:p>
        </w:tc>
      </w:tr>
      <w:tr w:rsidR="00A135D1" w:rsidTr="00A135D1">
        <w:trPr>
          <w:jc w:val="center"/>
        </w:trPr>
        <w:tc>
          <w:tcPr>
            <w:tcW w:w="2178" w:type="dxa"/>
          </w:tcPr>
          <w:p w:rsidR="00A135D1" w:rsidRPr="00A135D1" w:rsidRDefault="00A135D1" w:rsidP="004A42E4">
            <w:pPr>
              <w:jc w:val="right"/>
              <w:rPr>
                <w:sz w:val="24"/>
                <w:szCs w:val="24"/>
              </w:rPr>
            </w:pPr>
            <w:r w:rsidRPr="00A135D1">
              <w:rPr>
                <w:sz w:val="24"/>
                <w:szCs w:val="24"/>
              </w:rPr>
              <w:t>35</w:t>
            </w:r>
          </w:p>
        </w:tc>
        <w:tc>
          <w:tcPr>
            <w:tcW w:w="1260" w:type="dxa"/>
          </w:tcPr>
          <w:p w:rsidR="00A135D1" w:rsidRPr="00A135D1" w:rsidRDefault="00A135D1" w:rsidP="004A42E4">
            <w:pPr>
              <w:rPr>
                <w:sz w:val="24"/>
                <w:szCs w:val="24"/>
              </w:rPr>
            </w:pPr>
            <w:r w:rsidRPr="00A135D1">
              <w:rPr>
                <w:sz w:val="24"/>
                <w:szCs w:val="24"/>
              </w:rPr>
              <w:t>L</w:t>
            </w:r>
          </w:p>
        </w:tc>
        <w:tc>
          <w:tcPr>
            <w:tcW w:w="990" w:type="dxa"/>
          </w:tcPr>
          <w:p w:rsidR="00A135D1" w:rsidRPr="00A135D1" w:rsidRDefault="00A135D1" w:rsidP="004A42E4">
            <w:pPr>
              <w:rPr>
                <w:sz w:val="24"/>
                <w:szCs w:val="24"/>
              </w:rPr>
            </w:pPr>
            <w:r w:rsidRPr="00A135D1">
              <w:rPr>
                <w:sz w:val="24"/>
                <w:szCs w:val="24"/>
              </w:rPr>
              <w:t>1500</w:t>
            </w:r>
          </w:p>
        </w:tc>
      </w:tr>
      <w:tr w:rsidR="00A135D1" w:rsidTr="00A135D1">
        <w:trPr>
          <w:jc w:val="center"/>
        </w:trPr>
        <w:tc>
          <w:tcPr>
            <w:tcW w:w="2178" w:type="dxa"/>
          </w:tcPr>
          <w:p w:rsidR="00A135D1" w:rsidRPr="00A135D1" w:rsidRDefault="00A135D1" w:rsidP="004A42E4">
            <w:pPr>
              <w:jc w:val="right"/>
              <w:rPr>
                <w:sz w:val="24"/>
                <w:szCs w:val="24"/>
              </w:rPr>
            </w:pPr>
            <w:r w:rsidRPr="00A135D1">
              <w:rPr>
                <w:sz w:val="24"/>
                <w:szCs w:val="24"/>
              </w:rPr>
              <w:t>35</w:t>
            </w:r>
          </w:p>
        </w:tc>
        <w:tc>
          <w:tcPr>
            <w:tcW w:w="1260" w:type="dxa"/>
          </w:tcPr>
          <w:p w:rsidR="00A135D1" w:rsidRPr="00A135D1" w:rsidRDefault="00A135D1" w:rsidP="004A42E4">
            <w:pPr>
              <w:rPr>
                <w:sz w:val="24"/>
                <w:szCs w:val="24"/>
              </w:rPr>
            </w:pPr>
            <w:r w:rsidRPr="00A135D1">
              <w:rPr>
                <w:sz w:val="24"/>
                <w:szCs w:val="24"/>
              </w:rPr>
              <w:t>R</w:t>
            </w:r>
          </w:p>
        </w:tc>
        <w:tc>
          <w:tcPr>
            <w:tcW w:w="990" w:type="dxa"/>
          </w:tcPr>
          <w:p w:rsidR="00A135D1" w:rsidRPr="00A135D1" w:rsidRDefault="00A135D1" w:rsidP="004A42E4">
            <w:pPr>
              <w:rPr>
                <w:sz w:val="24"/>
                <w:szCs w:val="24"/>
              </w:rPr>
            </w:pPr>
            <w:r w:rsidRPr="00A135D1">
              <w:rPr>
                <w:sz w:val="24"/>
                <w:szCs w:val="24"/>
              </w:rPr>
              <w:t>2250</w:t>
            </w:r>
          </w:p>
        </w:tc>
      </w:tr>
      <w:tr w:rsidR="00A135D1" w:rsidTr="00A135D1">
        <w:trPr>
          <w:jc w:val="center"/>
        </w:trPr>
        <w:tc>
          <w:tcPr>
            <w:tcW w:w="2178" w:type="dxa"/>
          </w:tcPr>
          <w:p w:rsidR="00A135D1" w:rsidRPr="00A135D1" w:rsidRDefault="00A135D1" w:rsidP="004A42E4">
            <w:pPr>
              <w:jc w:val="right"/>
              <w:rPr>
                <w:sz w:val="24"/>
                <w:szCs w:val="24"/>
              </w:rPr>
            </w:pPr>
            <w:r w:rsidRPr="00A135D1">
              <w:rPr>
                <w:sz w:val="24"/>
                <w:szCs w:val="24"/>
              </w:rPr>
              <w:lastRenderedPageBreak/>
              <w:t>36</w:t>
            </w:r>
          </w:p>
        </w:tc>
        <w:tc>
          <w:tcPr>
            <w:tcW w:w="1260" w:type="dxa"/>
          </w:tcPr>
          <w:p w:rsidR="00A135D1" w:rsidRPr="00A135D1" w:rsidRDefault="00A135D1" w:rsidP="004A42E4">
            <w:pPr>
              <w:rPr>
                <w:sz w:val="24"/>
                <w:szCs w:val="24"/>
              </w:rPr>
            </w:pPr>
            <w:r w:rsidRPr="00A135D1">
              <w:rPr>
                <w:sz w:val="24"/>
                <w:szCs w:val="24"/>
              </w:rPr>
              <w:t>L</w:t>
            </w:r>
          </w:p>
        </w:tc>
        <w:tc>
          <w:tcPr>
            <w:tcW w:w="990" w:type="dxa"/>
          </w:tcPr>
          <w:p w:rsidR="00A135D1" w:rsidRPr="00A135D1" w:rsidRDefault="00A135D1" w:rsidP="004A42E4">
            <w:pPr>
              <w:rPr>
                <w:sz w:val="24"/>
                <w:szCs w:val="24"/>
              </w:rPr>
            </w:pPr>
            <w:r w:rsidRPr="00A135D1">
              <w:rPr>
                <w:sz w:val="24"/>
                <w:szCs w:val="24"/>
              </w:rPr>
              <w:t>1550</w:t>
            </w:r>
          </w:p>
        </w:tc>
      </w:tr>
      <w:tr w:rsidR="00A135D1" w:rsidTr="00A135D1">
        <w:trPr>
          <w:jc w:val="center"/>
        </w:trPr>
        <w:tc>
          <w:tcPr>
            <w:tcW w:w="2178" w:type="dxa"/>
          </w:tcPr>
          <w:p w:rsidR="00A135D1" w:rsidRPr="00A135D1" w:rsidRDefault="00A135D1" w:rsidP="004A42E4">
            <w:pPr>
              <w:jc w:val="right"/>
              <w:rPr>
                <w:sz w:val="24"/>
                <w:szCs w:val="24"/>
              </w:rPr>
            </w:pPr>
            <w:r w:rsidRPr="00A135D1">
              <w:rPr>
                <w:sz w:val="24"/>
                <w:szCs w:val="24"/>
              </w:rPr>
              <w:t>36</w:t>
            </w:r>
          </w:p>
        </w:tc>
        <w:tc>
          <w:tcPr>
            <w:tcW w:w="1260" w:type="dxa"/>
          </w:tcPr>
          <w:p w:rsidR="00A135D1" w:rsidRPr="00A135D1" w:rsidRDefault="00A135D1" w:rsidP="004A42E4">
            <w:pPr>
              <w:rPr>
                <w:sz w:val="24"/>
                <w:szCs w:val="24"/>
              </w:rPr>
            </w:pPr>
            <w:r w:rsidRPr="00A135D1">
              <w:rPr>
                <w:sz w:val="24"/>
                <w:szCs w:val="24"/>
              </w:rPr>
              <w:t>R</w:t>
            </w:r>
          </w:p>
        </w:tc>
        <w:tc>
          <w:tcPr>
            <w:tcW w:w="990" w:type="dxa"/>
          </w:tcPr>
          <w:p w:rsidR="00A135D1" w:rsidRPr="00A135D1" w:rsidRDefault="00A135D1" w:rsidP="004A42E4">
            <w:pPr>
              <w:rPr>
                <w:sz w:val="24"/>
                <w:szCs w:val="24"/>
              </w:rPr>
            </w:pPr>
            <w:r w:rsidRPr="00A135D1">
              <w:rPr>
                <w:sz w:val="24"/>
                <w:szCs w:val="24"/>
              </w:rPr>
              <w:t>1550</w:t>
            </w:r>
          </w:p>
        </w:tc>
      </w:tr>
      <w:tr w:rsidR="00A135D1" w:rsidTr="00A135D1">
        <w:trPr>
          <w:jc w:val="center"/>
        </w:trPr>
        <w:tc>
          <w:tcPr>
            <w:tcW w:w="2178" w:type="dxa"/>
          </w:tcPr>
          <w:p w:rsidR="00A135D1" w:rsidRPr="00A135D1" w:rsidRDefault="00A135D1" w:rsidP="004A42E4">
            <w:pPr>
              <w:jc w:val="right"/>
              <w:rPr>
                <w:sz w:val="24"/>
                <w:szCs w:val="24"/>
              </w:rPr>
            </w:pPr>
            <w:r w:rsidRPr="00A135D1">
              <w:rPr>
                <w:sz w:val="24"/>
                <w:szCs w:val="24"/>
              </w:rPr>
              <w:t>37</w:t>
            </w:r>
          </w:p>
        </w:tc>
        <w:tc>
          <w:tcPr>
            <w:tcW w:w="1260" w:type="dxa"/>
          </w:tcPr>
          <w:p w:rsidR="00A135D1" w:rsidRPr="00A135D1" w:rsidRDefault="00A135D1" w:rsidP="004A42E4">
            <w:pPr>
              <w:rPr>
                <w:sz w:val="24"/>
                <w:szCs w:val="24"/>
              </w:rPr>
            </w:pPr>
            <w:r w:rsidRPr="00A135D1">
              <w:rPr>
                <w:sz w:val="24"/>
                <w:szCs w:val="24"/>
              </w:rPr>
              <w:t>L</w:t>
            </w:r>
          </w:p>
        </w:tc>
        <w:tc>
          <w:tcPr>
            <w:tcW w:w="990" w:type="dxa"/>
          </w:tcPr>
          <w:p w:rsidR="00A135D1" w:rsidRPr="00A135D1" w:rsidRDefault="00A135D1" w:rsidP="004A42E4">
            <w:pPr>
              <w:rPr>
                <w:sz w:val="24"/>
                <w:szCs w:val="24"/>
              </w:rPr>
            </w:pPr>
            <w:r w:rsidRPr="00A135D1">
              <w:rPr>
                <w:sz w:val="24"/>
                <w:szCs w:val="24"/>
              </w:rPr>
              <w:t>1950</w:t>
            </w:r>
          </w:p>
        </w:tc>
      </w:tr>
      <w:tr w:rsidR="00A135D1" w:rsidTr="00A135D1">
        <w:trPr>
          <w:jc w:val="center"/>
        </w:trPr>
        <w:tc>
          <w:tcPr>
            <w:tcW w:w="2178" w:type="dxa"/>
          </w:tcPr>
          <w:p w:rsidR="00A135D1" w:rsidRPr="00A135D1" w:rsidRDefault="00A135D1" w:rsidP="004A42E4">
            <w:pPr>
              <w:jc w:val="right"/>
              <w:rPr>
                <w:sz w:val="24"/>
                <w:szCs w:val="24"/>
              </w:rPr>
            </w:pPr>
            <w:r w:rsidRPr="00A135D1">
              <w:rPr>
                <w:sz w:val="24"/>
                <w:szCs w:val="24"/>
              </w:rPr>
              <w:t>37</w:t>
            </w:r>
          </w:p>
        </w:tc>
        <w:tc>
          <w:tcPr>
            <w:tcW w:w="1260" w:type="dxa"/>
          </w:tcPr>
          <w:p w:rsidR="00A135D1" w:rsidRPr="00A135D1" w:rsidRDefault="00A135D1" w:rsidP="004A42E4">
            <w:pPr>
              <w:rPr>
                <w:sz w:val="24"/>
                <w:szCs w:val="24"/>
              </w:rPr>
            </w:pPr>
            <w:r w:rsidRPr="00A135D1">
              <w:rPr>
                <w:sz w:val="24"/>
                <w:szCs w:val="24"/>
              </w:rPr>
              <w:t>R</w:t>
            </w:r>
          </w:p>
        </w:tc>
        <w:tc>
          <w:tcPr>
            <w:tcW w:w="990" w:type="dxa"/>
          </w:tcPr>
          <w:p w:rsidR="00A135D1" w:rsidRPr="00A135D1" w:rsidRDefault="00A135D1" w:rsidP="004A42E4">
            <w:pPr>
              <w:rPr>
                <w:sz w:val="24"/>
                <w:szCs w:val="24"/>
              </w:rPr>
            </w:pPr>
            <w:r w:rsidRPr="00A135D1">
              <w:rPr>
                <w:sz w:val="24"/>
                <w:szCs w:val="24"/>
              </w:rPr>
              <w:t>1400</w:t>
            </w:r>
          </w:p>
        </w:tc>
      </w:tr>
      <w:tr w:rsidR="00A135D1" w:rsidTr="00A135D1">
        <w:trPr>
          <w:jc w:val="center"/>
        </w:trPr>
        <w:tc>
          <w:tcPr>
            <w:tcW w:w="2178" w:type="dxa"/>
          </w:tcPr>
          <w:p w:rsidR="00A135D1" w:rsidRPr="00A135D1" w:rsidRDefault="00A135D1" w:rsidP="004A42E4">
            <w:pPr>
              <w:jc w:val="right"/>
              <w:rPr>
                <w:sz w:val="24"/>
                <w:szCs w:val="24"/>
              </w:rPr>
            </w:pPr>
            <w:r w:rsidRPr="00A135D1">
              <w:rPr>
                <w:sz w:val="24"/>
                <w:szCs w:val="24"/>
              </w:rPr>
              <w:t>38</w:t>
            </w:r>
          </w:p>
        </w:tc>
        <w:tc>
          <w:tcPr>
            <w:tcW w:w="1260" w:type="dxa"/>
          </w:tcPr>
          <w:p w:rsidR="00A135D1" w:rsidRPr="00A135D1" w:rsidRDefault="00A135D1" w:rsidP="004A42E4">
            <w:pPr>
              <w:rPr>
                <w:sz w:val="24"/>
                <w:szCs w:val="24"/>
              </w:rPr>
            </w:pPr>
            <w:r w:rsidRPr="00A135D1">
              <w:rPr>
                <w:sz w:val="24"/>
                <w:szCs w:val="24"/>
              </w:rPr>
              <w:t>L</w:t>
            </w:r>
          </w:p>
        </w:tc>
        <w:tc>
          <w:tcPr>
            <w:tcW w:w="990" w:type="dxa"/>
          </w:tcPr>
          <w:p w:rsidR="00A135D1" w:rsidRPr="00A135D1" w:rsidRDefault="00A135D1" w:rsidP="004A42E4">
            <w:pPr>
              <w:rPr>
                <w:sz w:val="24"/>
                <w:szCs w:val="24"/>
              </w:rPr>
            </w:pPr>
            <w:r w:rsidRPr="00A135D1">
              <w:rPr>
                <w:sz w:val="24"/>
                <w:szCs w:val="24"/>
              </w:rPr>
              <w:t>1500</w:t>
            </w:r>
          </w:p>
        </w:tc>
      </w:tr>
      <w:tr w:rsidR="00A135D1" w:rsidTr="00A135D1">
        <w:trPr>
          <w:jc w:val="center"/>
        </w:trPr>
        <w:tc>
          <w:tcPr>
            <w:tcW w:w="2178" w:type="dxa"/>
          </w:tcPr>
          <w:p w:rsidR="00A135D1" w:rsidRPr="00A135D1" w:rsidRDefault="00A135D1" w:rsidP="004A42E4">
            <w:pPr>
              <w:jc w:val="right"/>
              <w:rPr>
                <w:sz w:val="24"/>
                <w:szCs w:val="24"/>
              </w:rPr>
            </w:pPr>
            <w:r w:rsidRPr="00A135D1">
              <w:rPr>
                <w:sz w:val="24"/>
                <w:szCs w:val="24"/>
              </w:rPr>
              <w:t>38</w:t>
            </w:r>
          </w:p>
        </w:tc>
        <w:tc>
          <w:tcPr>
            <w:tcW w:w="1260" w:type="dxa"/>
          </w:tcPr>
          <w:p w:rsidR="00A135D1" w:rsidRPr="00A135D1" w:rsidRDefault="00A135D1" w:rsidP="004A42E4">
            <w:pPr>
              <w:rPr>
                <w:sz w:val="24"/>
                <w:szCs w:val="24"/>
              </w:rPr>
            </w:pPr>
            <w:r w:rsidRPr="00A135D1">
              <w:rPr>
                <w:sz w:val="24"/>
                <w:szCs w:val="24"/>
              </w:rPr>
              <w:t>R</w:t>
            </w:r>
          </w:p>
        </w:tc>
        <w:tc>
          <w:tcPr>
            <w:tcW w:w="990" w:type="dxa"/>
          </w:tcPr>
          <w:p w:rsidR="00A135D1" w:rsidRPr="00A135D1" w:rsidRDefault="00A135D1" w:rsidP="004A42E4">
            <w:pPr>
              <w:rPr>
                <w:sz w:val="24"/>
                <w:szCs w:val="24"/>
              </w:rPr>
            </w:pPr>
            <w:r w:rsidRPr="00A135D1">
              <w:rPr>
                <w:sz w:val="24"/>
                <w:szCs w:val="24"/>
              </w:rPr>
              <w:t>1550</w:t>
            </w:r>
          </w:p>
        </w:tc>
      </w:tr>
      <w:tr w:rsidR="00A135D1" w:rsidTr="00A135D1">
        <w:trPr>
          <w:jc w:val="center"/>
        </w:trPr>
        <w:tc>
          <w:tcPr>
            <w:tcW w:w="2178" w:type="dxa"/>
          </w:tcPr>
          <w:p w:rsidR="00A135D1" w:rsidRPr="00A135D1" w:rsidRDefault="00A135D1" w:rsidP="004A42E4">
            <w:pPr>
              <w:jc w:val="right"/>
              <w:rPr>
                <w:sz w:val="24"/>
                <w:szCs w:val="24"/>
              </w:rPr>
            </w:pPr>
            <w:r w:rsidRPr="00A135D1">
              <w:rPr>
                <w:sz w:val="24"/>
                <w:szCs w:val="24"/>
              </w:rPr>
              <w:t>39</w:t>
            </w:r>
          </w:p>
        </w:tc>
        <w:tc>
          <w:tcPr>
            <w:tcW w:w="1260" w:type="dxa"/>
          </w:tcPr>
          <w:p w:rsidR="00A135D1" w:rsidRPr="00A135D1" w:rsidRDefault="00A135D1" w:rsidP="004A42E4">
            <w:pPr>
              <w:rPr>
                <w:sz w:val="24"/>
                <w:szCs w:val="24"/>
              </w:rPr>
            </w:pPr>
            <w:r w:rsidRPr="00A135D1">
              <w:rPr>
                <w:sz w:val="24"/>
                <w:szCs w:val="24"/>
              </w:rPr>
              <w:t>L</w:t>
            </w:r>
          </w:p>
        </w:tc>
        <w:tc>
          <w:tcPr>
            <w:tcW w:w="990" w:type="dxa"/>
          </w:tcPr>
          <w:p w:rsidR="00A135D1" w:rsidRPr="00A135D1" w:rsidRDefault="00A135D1" w:rsidP="004A42E4">
            <w:pPr>
              <w:rPr>
                <w:sz w:val="24"/>
                <w:szCs w:val="24"/>
              </w:rPr>
            </w:pPr>
            <w:r w:rsidRPr="00A135D1">
              <w:rPr>
                <w:sz w:val="24"/>
                <w:szCs w:val="24"/>
              </w:rPr>
              <w:t>1250</w:t>
            </w:r>
          </w:p>
        </w:tc>
      </w:tr>
      <w:tr w:rsidR="00A135D1" w:rsidTr="00A135D1">
        <w:trPr>
          <w:jc w:val="center"/>
        </w:trPr>
        <w:tc>
          <w:tcPr>
            <w:tcW w:w="2178" w:type="dxa"/>
          </w:tcPr>
          <w:p w:rsidR="00A135D1" w:rsidRPr="00A135D1" w:rsidRDefault="00A135D1" w:rsidP="004A42E4">
            <w:pPr>
              <w:jc w:val="right"/>
              <w:rPr>
                <w:sz w:val="24"/>
                <w:szCs w:val="24"/>
              </w:rPr>
            </w:pPr>
            <w:r w:rsidRPr="00A135D1">
              <w:rPr>
                <w:sz w:val="24"/>
                <w:szCs w:val="24"/>
              </w:rPr>
              <w:t>39</w:t>
            </w:r>
          </w:p>
        </w:tc>
        <w:tc>
          <w:tcPr>
            <w:tcW w:w="1260" w:type="dxa"/>
          </w:tcPr>
          <w:p w:rsidR="00A135D1" w:rsidRPr="00A135D1" w:rsidRDefault="00A135D1" w:rsidP="004A42E4">
            <w:pPr>
              <w:rPr>
                <w:sz w:val="24"/>
                <w:szCs w:val="24"/>
              </w:rPr>
            </w:pPr>
            <w:r w:rsidRPr="00A135D1">
              <w:rPr>
                <w:sz w:val="24"/>
                <w:szCs w:val="24"/>
              </w:rPr>
              <w:t>R</w:t>
            </w:r>
          </w:p>
        </w:tc>
        <w:tc>
          <w:tcPr>
            <w:tcW w:w="990" w:type="dxa"/>
          </w:tcPr>
          <w:p w:rsidR="00A135D1" w:rsidRPr="00A135D1" w:rsidRDefault="00A135D1" w:rsidP="004A42E4">
            <w:pPr>
              <w:rPr>
                <w:sz w:val="24"/>
                <w:szCs w:val="24"/>
              </w:rPr>
            </w:pPr>
            <w:r w:rsidRPr="00A135D1">
              <w:rPr>
                <w:sz w:val="24"/>
                <w:szCs w:val="24"/>
              </w:rPr>
              <w:t>1650</w:t>
            </w:r>
          </w:p>
        </w:tc>
      </w:tr>
      <w:tr w:rsidR="00A135D1" w:rsidTr="00A135D1">
        <w:trPr>
          <w:jc w:val="center"/>
        </w:trPr>
        <w:tc>
          <w:tcPr>
            <w:tcW w:w="2178" w:type="dxa"/>
          </w:tcPr>
          <w:p w:rsidR="00A135D1" w:rsidRPr="00A135D1" w:rsidRDefault="00A135D1" w:rsidP="004A42E4">
            <w:pPr>
              <w:jc w:val="right"/>
              <w:rPr>
                <w:sz w:val="24"/>
                <w:szCs w:val="24"/>
              </w:rPr>
            </w:pPr>
            <w:r w:rsidRPr="00A135D1">
              <w:rPr>
                <w:sz w:val="24"/>
                <w:szCs w:val="24"/>
              </w:rPr>
              <w:t>40</w:t>
            </w:r>
          </w:p>
        </w:tc>
        <w:tc>
          <w:tcPr>
            <w:tcW w:w="1260" w:type="dxa"/>
          </w:tcPr>
          <w:p w:rsidR="00A135D1" w:rsidRPr="00A135D1" w:rsidRDefault="00A135D1" w:rsidP="004A42E4">
            <w:pPr>
              <w:rPr>
                <w:sz w:val="24"/>
                <w:szCs w:val="24"/>
              </w:rPr>
            </w:pPr>
            <w:r w:rsidRPr="00A135D1">
              <w:rPr>
                <w:sz w:val="24"/>
                <w:szCs w:val="24"/>
              </w:rPr>
              <w:t>L</w:t>
            </w:r>
          </w:p>
        </w:tc>
        <w:tc>
          <w:tcPr>
            <w:tcW w:w="990" w:type="dxa"/>
          </w:tcPr>
          <w:p w:rsidR="00A135D1" w:rsidRPr="00A135D1" w:rsidRDefault="00A135D1" w:rsidP="004A42E4">
            <w:pPr>
              <w:rPr>
                <w:sz w:val="24"/>
                <w:szCs w:val="24"/>
              </w:rPr>
            </w:pPr>
            <w:r w:rsidRPr="00A135D1">
              <w:rPr>
                <w:sz w:val="24"/>
                <w:szCs w:val="24"/>
              </w:rPr>
              <w:t>1650</w:t>
            </w:r>
          </w:p>
        </w:tc>
      </w:tr>
      <w:tr w:rsidR="00A135D1" w:rsidTr="00A135D1">
        <w:trPr>
          <w:jc w:val="center"/>
        </w:trPr>
        <w:tc>
          <w:tcPr>
            <w:tcW w:w="2178" w:type="dxa"/>
          </w:tcPr>
          <w:p w:rsidR="00A135D1" w:rsidRPr="00A135D1" w:rsidRDefault="00A135D1" w:rsidP="004A42E4">
            <w:pPr>
              <w:jc w:val="right"/>
              <w:rPr>
                <w:sz w:val="24"/>
                <w:szCs w:val="24"/>
              </w:rPr>
            </w:pPr>
            <w:r w:rsidRPr="00A135D1">
              <w:rPr>
                <w:sz w:val="24"/>
                <w:szCs w:val="24"/>
              </w:rPr>
              <w:t>40</w:t>
            </w:r>
          </w:p>
        </w:tc>
        <w:tc>
          <w:tcPr>
            <w:tcW w:w="1260" w:type="dxa"/>
          </w:tcPr>
          <w:p w:rsidR="00A135D1" w:rsidRPr="00A135D1" w:rsidRDefault="00A135D1" w:rsidP="004A42E4">
            <w:pPr>
              <w:rPr>
                <w:sz w:val="24"/>
                <w:szCs w:val="24"/>
              </w:rPr>
            </w:pPr>
            <w:r w:rsidRPr="00A135D1">
              <w:rPr>
                <w:sz w:val="24"/>
                <w:szCs w:val="24"/>
              </w:rPr>
              <w:t>R</w:t>
            </w:r>
          </w:p>
        </w:tc>
        <w:tc>
          <w:tcPr>
            <w:tcW w:w="990" w:type="dxa"/>
          </w:tcPr>
          <w:p w:rsidR="00A135D1" w:rsidRPr="00A135D1" w:rsidRDefault="00A135D1" w:rsidP="004A42E4">
            <w:pPr>
              <w:rPr>
                <w:sz w:val="24"/>
                <w:szCs w:val="24"/>
              </w:rPr>
            </w:pPr>
            <w:r w:rsidRPr="00A135D1">
              <w:rPr>
                <w:sz w:val="24"/>
                <w:szCs w:val="24"/>
              </w:rPr>
              <w:t>1500</w:t>
            </w:r>
          </w:p>
        </w:tc>
      </w:tr>
      <w:tr w:rsidR="00A135D1" w:rsidTr="00A135D1">
        <w:trPr>
          <w:jc w:val="center"/>
        </w:trPr>
        <w:tc>
          <w:tcPr>
            <w:tcW w:w="2178" w:type="dxa"/>
          </w:tcPr>
          <w:p w:rsidR="00A135D1" w:rsidRPr="00A135D1" w:rsidRDefault="00A135D1" w:rsidP="004A42E4">
            <w:pPr>
              <w:jc w:val="right"/>
              <w:rPr>
                <w:sz w:val="24"/>
                <w:szCs w:val="24"/>
              </w:rPr>
            </w:pPr>
            <w:r w:rsidRPr="00A135D1">
              <w:rPr>
                <w:sz w:val="24"/>
                <w:szCs w:val="24"/>
              </w:rPr>
              <w:t>41</w:t>
            </w:r>
          </w:p>
        </w:tc>
        <w:tc>
          <w:tcPr>
            <w:tcW w:w="1260" w:type="dxa"/>
          </w:tcPr>
          <w:p w:rsidR="00A135D1" w:rsidRPr="00A135D1" w:rsidRDefault="00A135D1" w:rsidP="004A42E4">
            <w:pPr>
              <w:rPr>
                <w:sz w:val="24"/>
                <w:szCs w:val="24"/>
              </w:rPr>
            </w:pPr>
            <w:r w:rsidRPr="00A135D1">
              <w:rPr>
                <w:sz w:val="24"/>
                <w:szCs w:val="24"/>
              </w:rPr>
              <w:t>L</w:t>
            </w:r>
          </w:p>
        </w:tc>
        <w:tc>
          <w:tcPr>
            <w:tcW w:w="990" w:type="dxa"/>
          </w:tcPr>
          <w:p w:rsidR="00A135D1" w:rsidRPr="00A135D1" w:rsidRDefault="00A135D1" w:rsidP="004A42E4">
            <w:pPr>
              <w:rPr>
                <w:sz w:val="24"/>
                <w:szCs w:val="24"/>
              </w:rPr>
            </w:pPr>
            <w:r w:rsidRPr="00A135D1">
              <w:rPr>
                <w:sz w:val="24"/>
                <w:szCs w:val="24"/>
              </w:rPr>
              <w:t>1400</w:t>
            </w:r>
          </w:p>
        </w:tc>
      </w:tr>
      <w:tr w:rsidR="00A135D1" w:rsidTr="00A135D1">
        <w:trPr>
          <w:jc w:val="center"/>
        </w:trPr>
        <w:tc>
          <w:tcPr>
            <w:tcW w:w="2178" w:type="dxa"/>
          </w:tcPr>
          <w:p w:rsidR="00A135D1" w:rsidRPr="00A135D1" w:rsidRDefault="00A135D1" w:rsidP="004A42E4">
            <w:pPr>
              <w:jc w:val="right"/>
              <w:rPr>
                <w:sz w:val="24"/>
                <w:szCs w:val="24"/>
              </w:rPr>
            </w:pPr>
            <w:r w:rsidRPr="00A135D1">
              <w:rPr>
                <w:sz w:val="24"/>
                <w:szCs w:val="24"/>
              </w:rPr>
              <w:t>41</w:t>
            </w:r>
          </w:p>
        </w:tc>
        <w:tc>
          <w:tcPr>
            <w:tcW w:w="1260" w:type="dxa"/>
          </w:tcPr>
          <w:p w:rsidR="00A135D1" w:rsidRPr="00A135D1" w:rsidRDefault="00A135D1" w:rsidP="004A42E4">
            <w:pPr>
              <w:rPr>
                <w:sz w:val="24"/>
                <w:szCs w:val="24"/>
              </w:rPr>
            </w:pPr>
            <w:r w:rsidRPr="00A135D1">
              <w:rPr>
                <w:sz w:val="24"/>
                <w:szCs w:val="24"/>
              </w:rPr>
              <w:t>R</w:t>
            </w:r>
          </w:p>
        </w:tc>
        <w:tc>
          <w:tcPr>
            <w:tcW w:w="990" w:type="dxa"/>
          </w:tcPr>
          <w:p w:rsidR="00A135D1" w:rsidRPr="00A135D1" w:rsidRDefault="00A135D1" w:rsidP="004A42E4">
            <w:pPr>
              <w:rPr>
                <w:sz w:val="24"/>
                <w:szCs w:val="24"/>
              </w:rPr>
            </w:pPr>
            <w:r w:rsidRPr="00A135D1">
              <w:rPr>
                <w:sz w:val="24"/>
                <w:szCs w:val="24"/>
              </w:rPr>
              <w:t>2050</w:t>
            </w:r>
          </w:p>
        </w:tc>
      </w:tr>
      <w:tr w:rsidR="00A135D1" w:rsidTr="00A135D1">
        <w:trPr>
          <w:jc w:val="center"/>
        </w:trPr>
        <w:tc>
          <w:tcPr>
            <w:tcW w:w="2178" w:type="dxa"/>
          </w:tcPr>
          <w:p w:rsidR="00A135D1" w:rsidRPr="00A135D1" w:rsidRDefault="00A135D1" w:rsidP="004A42E4">
            <w:pPr>
              <w:jc w:val="right"/>
              <w:rPr>
                <w:sz w:val="24"/>
                <w:szCs w:val="24"/>
              </w:rPr>
            </w:pPr>
            <w:r w:rsidRPr="00A135D1">
              <w:rPr>
                <w:sz w:val="24"/>
                <w:szCs w:val="24"/>
              </w:rPr>
              <w:t>42</w:t>
            </w:r>
          </w:p>
        </w:tc>
        <w:tc>
          <w:tcPr>
            <w:tcW w:w="1260" w:type="dxa"/>
          </w:tcPr>
          <w:p w:rsidR="00A135D1" w:rsidRPr="00A135D1" w:rsidRDefault="00A135D1" w:rsidP="004A42E4">
            <w:pPr>
              <w:rPr>
                <w:sz w:val="24"/>
                <w:szCs w:val="24"/>
              </w:rPr>
            </w:pPr>
            <w:r w:rsidRPr="00A135D1">
              <w:rPr>
                <w:sz w:val="24"/>
                <w:szCs w:val="24"/>
              </w:rPr>
              <w:t>L</w:t>
            </w:r>
          </w:p>
        </w:tc>
        <w:tc>
          <w:tcPr>
            <w:tcW w:w="990" w:type="dxa"/>
          </w:tcPr>
          <w:p w:rsidR="00A135D1" w:rsidRPr="00A135D1" w:rsidRDefault="00A135D1" w:rsidP="004A42E4">
            <w:pPr>
              <w:rPr>
                <w:sz w:val="24"/>
                <w:szCs w:val="24"/>
              </w:rPr>
            </w:pPr>
            <w:r w:rsidRPr="00A135D1">
              <w:rPr>
                <w:sz w:val="24"/>
                <w:szCs w:val="24"/>
              </w:rPr>
              <w:t>1350</w:t>
            </w:r>
          </w:p>
        </w:tc>
      </w:tr>
      <w:tr w:rsidR="00A135D1" w:rsidTr="00A135D1">
        <w:trPr>
          <w:jc w:val="center"/>
        </w:trPr>
        <w:tc>
          <w:tcPr>
            <w:tcW w:w="2178" w:type="dxa"/>
          </w:tcPr>
          <w:p w:rsidR="00A135D1" w:rsidRPr="00A135D1" w:rsidRDefault="00A135D1" w:rsidP="004A42E4">
            <w:pPr>
              <w:jc w:val="right"/>
              <w:rPr>
                <w:sz w:val="24"/>
                <w:szCs w:val="24"/>
              </w:rPr>
            </w:pPr>
            <w:r w:rsidRPr="00A135D1">
              <w:rPr>
                <w:sz w:val="24"/>
                <w:szCs w:val="24"/>
              </w:rPr>
              <w:t>42</w:t>
            </w:r>
          </w:p>
        </w:tc>
        <w:tc>
          <w:tcPr>
            <w:tcW w:w="1260" w:type="dxa"/>
          </w:tcPr>
          <w:p w:rsidR="00A135D1" w:rsidRPr="00A135D1" w:rsidRDefault="00A135D1" w:rsidP="004A42E4">
            <w:pPr>
              <w:rPr>
                <w:sz w:val="24"/>
                <w:szCs w:val="24"/>
              </w:rPr>
            </w:pPr>
            <w:r w:rsidRPr="00A135D1">
              <w:rPr>
                <w:sz w:val="24"/>
                <w:szCs w:val="24"/>
              </w:rPr>
              <w:t>R</w:t>
            </w:r>
          </w:p>
        </w:tc>
        <w:tc>
          <w:tcPr>
            <w:tcW w:w="990" w:type="dxa"/>
          </w:tcPr>
          <w:p w:rsidR="00A135D1" w:rsidRPr="00A135D1" w:rsidRDefault="00A135D1" w:rsidP="004A42E4">
            <w:pPr>
              <w:rPr>
                <w:sz w:val="24"/>
                <w:szCs w:val="24"/>
              </w:rPr>
            </w:pPr>
            <w:r w:rsidRPr="00A135D1">
              <w:rPr>
                <w:sz w:val="24"/>
                <w:szCs w:val="24"/>
              </w:rPr>
              <w:t>2050</w:t>
            </w:r>
          </w:p>
        </w:tc>
      </w:tr>
      <w:tr w:rsidR="00A135D1" w:rsidTr="00A135D1">
        <w:trPr>
          <w:jc w:val="center"/>
        </w:trPr>
        <w:tc>
          <w:tcPr>
            <w:tcW w:w="2178" w:type="dxa"/>
          </w:tcPr>
          <w:p w:rsidR="00A135D1" w:rsidRPr="00A135D1" w:rsidRDefault="00A135D1" w:rsidP="004A42E4">
            <w:pPr>
              <w:jc w:val="right"/>
              <w:rPr>
                <w:sz w:val="24"/>
                <w:szCs w:val="24"/>
              </w:rPr>
            </w:pPr>
            <w:r w:rsidRPr="00A135D1">
              <w:rPr>
                <w:sz w:val="24"/>
                <w:szCs w:val="24"/>
              </w:rPr>
              <w:t>43</w:t>
            </w:r>
          </w:p>
        </w:tc>
        <w:tc>
          <w:tcPr>
            <w:tcW w:w="1260" w:type="dxa"/>
          </w:tcPr>
          <w:p w:rsidR="00A135D1" w:rsidRPr="00A135D1" w:rsidRDefault="00A135D1" w:rsidP="004A42E4">
            <w:pPr>
              <w:rPr>
                <w:sz w:val="24"/>
                <w:szCs w:val="24"/>
              </w:rPr>
            </w:pPr>
            <w:r w:rsidRPr="00A135D1">
              <w:rPr>
                <w:sz w:val="24"/>
                <w:szCs w:val="24"/>
              </w:rPr>
              <w:t>L</w:t>
            </w:r>
          </w:p>
        </w:tc>
        <w:tc>
          <w:tcPr>
            <w:tcW w:w="990" w:type="dxa"/>
          </w:tcPr>
          <w:p w:rsidR="00A135D1" w:rsidRPr="00A135D1" w:rsidRDefault="00A135D1" w:rsidP="004A42E4">
            <w:pPr>
              <w:rPr>
                <w:sz w:val="24"/>
                <w:szCs w:val="24"/>
              </w:rPr>
            </w:pPr>
            <w:r w:rsidRPr="00A135D1">
              <w:rPr>
                <w:sz w:val="24"/>
                <w:szCs w:val="24"/>
              </w:rPr>
              <w:t>1500</w:t>
            </w:r>
          </w:p>
        </w:tc>
      </w:tr>
      <w:tr w:rsidR="00A135D1" w:rsidTr="00A135D1">
        <w:trPr>
          <w:jc w:val="center"/>
        </w:trPr>
        <w:tc>
          <w:tcPr>
            <w:tcW w:w="2178" w:type="dxa"/>
          </w:tcPr>
          <w:p w:rsidR="00A135D1" w:rsidRPr="00A135D1" w:rsidRDefault="00A135D1" w:rsidP="004A42E4">
            <w:pPr>
              <w:jc w:val="right"/>
              <w:rPr>
                <w:sz w:val="24"/>
                <w:szCs w:val="24"/>
              </w:rPr>
            </w:pPr>
            <w:r w:rsidRPr="00A135D1">
              <w:rPr>
                <w:sz w:val="24"/>
                <w:szCs w:val="24"/>
              </w:rPr>
              <w:t>43</w:t>
            </w:r>
          </w:p>
        </w:tc>
        <w:tc>
          <w:tcPr>
            <w:tcW w:w="1260" w:type="dxa"/>
          </w:tcPr>
          <w:p w:rsidR="00A135D1" w:rsidRPr="00A135D1" w:rsidRDefault="00A135D1" w:rsidP="004A42E4">
            <w:pPr>
              <w:rPr>
                <w:sz w:val="24"/>
                <w:szCs w:val="24"/>
              </w:rPr>
            </w:pPr>
            <w:r w:rsidRPr="00A135D1">
              <w:rPr>
                <w:sz w:val="24"/>
                <w:szCs w:val="24"/>
              </w:rPr>
              <w:t>R</w:t>
            </w:r>
          </w:p>
        </w:tc>
        <w:tc>
          <w:tcPr>
            <w:tcW w:w="990" w:type="dxa"/>
          </w:tcPr>
          <w:p w:rsidR="00A135D1" w:rsidRPr="00A135D1" w:rsidRDefault="00A135D1" w:rsidP="004A42E4">
            <w:pPr>
              <w:rPr>
                <w:sz w:val="24"/>
                <w:szCs w:val="24"/>
              </w:rPr>
            </w:pPr>
            <w:r w:rsidRPr="00A135D1">
              <w:rPr>
                <w:sz w:val="24"/>
                <w:szCs w:val="24"/>
              </w:rPr>
              <w:t>1500</w:t>
            </w:r>
          </w:p>
        </w:tc>
      </w:tr>
      <w:tr w:rsidR="00A135D1" w:rsidTr="00A135D1">
        <w:trPr>
          <w:jc w:val="center"/>
        </w:trPr>
        <w:tc>
          <w:tcPr>
            <w:tcW w:w="2178" w:type="dxa"/>
          </w:tcPr>
          <w:p w:rsidR="00A135D1" w:rsidRPr="00A135D1" w:rsidRDefault="00A135D1" w:rsidP="004A42E4">
            <w:pPr>
              <w:jc w:val="right"/>
              <w:rPr>
                <w:sz w:val="24"/>
                <w:szCs w:val="24"/>
              </w:rPr>
            </w:pPr>
            <w:r w:rsidRPr="00A135D1">
              <w:rPr>
                <w:sz w:val="24"/>
                <w:szCs w:val="24"/>
              </w:rPr>
              <w:t>44</w:t>
            </w:r>
          </w:p>
        </w:tc>
        <w:tc>
          <w:tcPr>
            <w:tcW w:w="1260" w:type="dxa"/>
          </w:tcPr>
          <w:p w:rsidR="00A135D1" w:rsidRPr="00A135D1" w:rsidRDefault="00A135D1" w:rsidP="004A42E4">
            <w:pPr>
              <w:rPr>
                <w:sz w:val="24"/>
                <w:szCs w:val="24"/>
              </w:rPr>
            </w:pPr>
            <w:r w:rsidRPr="00A135D1">
              <w:rPr>
                <w:sz w:val="24"/>
                <w:szCs w:val="24"/>
              </w:rPr>
              <w:t>L</w:t>
            </w:r>
          </w:p>
        </w:tc>
        <w:tc>
          <w:tcPr>
            <w:tcW w:w="990" w:type="dxa"/>
          </w:tcPr>
          <w:p w:rsidR="00A135D1" w:rsidRPr="00A135D1" w:rsidRDefault="00A135D1" w:rsidP="004A42E4">
            <w:pPr>
              <w:rPr>
                <w:sz w:val="24"/>
                <w:szCs w:val="24"/>
              </w:rPr>
            </w:pPr>
            <w:r w:rsidRPr="00A135D1">
              <w:rPr>
                <w:sz w:val="24"/>
                <w:szCs w:val="24"/>
              </w:rPr>
              <w:t>1400</w:t>
            </w:r>
          </w:p>
        </w:tc>
      </w:tr>
      <w:tr w:rsidR="00A135D1" w:rsidTr="00A135D1">
        <w:trPr>
          <w:jc w:val="center"/>
        </w:trPr>
        <w:tc>
          <w:tcPr>
            <w:tcW w:w="2178" w:type="dxa"/>
          </w:tcPr>
          <w:p w:rsidR="00A135D1" w:rsidRPr="00A135D1" w:rsidRDefault="00A135D1" w:rsidP="004A42E4">
            <w:pPr>
              <w:jc w:val="right"/>
              <w:rPr>
                <w:sz w:val="24"/>
                <w:szCs w:val="24"/>
              </w:rPr>
            </w:pPr>
            <w:r w:rsidRPr="00A135D1">
              <w:rPr>
                <w:sz w:val="24"/>
                <w:szCs w:val="24"/>
              </w:rPr>
              <w:t>44</w:t>
            </w:r>
          </w:p>
        </w:tc>
        <w:tc>
          <w:tcPr>
            <w:tcW w:w="1260" w:type="dxa"/>
          </w:tcPr>
          <w:p w:rsidR="00A135D1" w:rsidRPr="00A135D1" w:rsidRDefault="00A135D1" w:rsidP="004A42E4">
            <w:pPr>
              <w:rPr>
                <w:sz w:val="24"/>
                <w:szCs w:val="24"/>
              </w:rPr>
            </w:pPr>
            <w:r w:rsidRPr="00A135D1">
              <w:rPr>
                <w:sz w:val="24"/>
                <w:szCs w:val="24"/>
              </w:rPr>
              <w:t>R</w:t>
            </w:r>
          </w:p>
        </w:tc>
        <w:tc>
          <w:tcPr>
            <w:tcW w:w="990" w:type="dxa"/>
          </w:tcPr>
          <w:p w:rsidR="00A135D1" w:rsidRPr="00A135D1" w:rsidRDefault="00A135D1" w:rsidP="004A42E4">
            <w:pPr>
              <w:rPr>
                <w:sz w:val="24"/>
                <w:szCs w:val="24"/>
              </w:rPr>
            </w:pPr>
            <w:r w:rsidRPr="00A135D1">
              <w:rPr>
                <w:sz w:val="24"/>
                <w:szCs w:val="24"/>
              </w:rPr>
              <w:t>1350</w:t>
            </w:r>
          </w:p>
        </w:tc>
      </w:tr>
      <w:tr w:rsidR="00A135D1" w:rsidTr="00A135D1">
        <w:trPr>
          <w:jc w:val="center"/>
        </w:trPr>
        <w:tc>
          <w:tcPr>
            <w:tcW w:w="2178" w:type="dxa"/>
          </w:tcPr>
          <w:p w:rsidR="00A135D1" w:rsidRPr="00A135D1" w:rsidRDefault="00A135D1" w:rsidP="004A42E4">
            <w:pPr>
              <w:jc w:val="right"/>
              <w:rPr>
                <w:sz w:val="24"/>
                <w:szCs w:val="24"/>
              </w:rPr>
            </w:pPr>
            <w:r w:rsidRPr="00A135D1">
              <w:rPr>
                <w:sz w:val="24"/>
                <w:szCs w:val="24"/>
              </w:rPr>
              <w:t>45</w:t>
            </w:r>
          </w:p>
        </w:tc>
        <w:tc>
          <w:tcPr>
            <w:tcW w:w="1260" w:type="dxa"/>
          </w:tcPr>
          <w:p w:rsidR="00A135D1" w:rsidRPr="00A135D1" w:rsidRDefault="00A135D1" w:rsidP="004A42E4">
            <w:pPr>
              <w:rPr>
                <w:sz w:val="24"/>
                <w:szCs w:val="24"/>
              </w:rPr>
            </w:pPr>
            <w:r w:rsidRPr="00A135D1">
              <w:rPr>
                <w:sz w:val="24"/>
                <w:szCs w:val="24"/>
              </w:rPr>
              <w:t>L</w:t>
            </w:r>
          </w:p>
        </w:tc>
        <w:tc>
          <w:tcPr>
            <w:tcW w:w="990" w:type="dxa"/>
          </w:tcPr>
          <w:p w:rsidR="00A135D1" w:rsidRPr="00A135D1" w:rsidRDefault="00A135D1" w:rsidP="004A42E4">
            <w:pPr>
              <w:rPr>
                <w:sz w:val="24"/>
                <w:szCs w:val="24"/>
              </w:rPr>
            </w:pPr>
            <w:r w:rsidRPr="00A135D1">
              <w:rPr>
                <w:sz w:val="24"/>
                <w:szCs w:val="24"/>
              </w:rPr>
              <w:t>1750</w:t>
            </w:r>
          </w:p>
        </w:tc>
      </w:tr>
      <w:tr w:rsidR="00A135D1" w:rsidTr="00A135D1">
        <w:trPr>
          <w:jc w:val="center"/>
        </w:trPr>
        <w:tc>
          <w:tcPr>
            <w:tcW w:w="2178" w:type="dxa"/>
          </w:tcPr>
          <w:p w:rsidR="00A135D1" w:rsidRPr="00A135D1" w:rsidRDefault="00A135D1" w:rsidP="004A42E4">
            <w:pPr>
              <w:jc w:val="right"/>
              <w:rPr>
                <w:sz w:val="24"/>
                <w:szCs w:val="24"/>
              </w:rPr>
            </w:pPr>
            <w:r w:rsidRPr="00A135D1">
              <w:rPr>
                <w:sz w:val="24"/>
                <w:szCs w:val="24"/>
              </w:rPr>
              <w:t>45</w:t>
            </w:r>
          </w:p>
        </w:tc>
        <w:tc>
          <w:tcPr>
            <w:tcW w:w="1260" w:type="dxa"/>
          </w:tcPr>
          <w:p w:rsidR="00A135D1" w:rsidRPr="00A135D1" w:rsidRDefault="00A135D1" w:rsidP="004A42E4">
            <w:pPr>
              <w:rPr>
                <w:sz w:val="24"/>
                <w:szCs w:val="24"/>
              </w:rPr>
            </w:pPr>
            <w:r w:rsidRPr="00A135D1">
              <w:rPr>
                <w:sz w:val="24"/>
                <w:szCs w:val="24"/>
              </w:rPr>
              <w:t>R</w:t>
            </w:r>
          </w:p>
        </w:tc>
        <w:tc>
          <w:tcPr>
            <w:tcW w:w="990" w:type="dxa"/>
          </w:tcPr>
          <w:p w:rsidR="00A135D1" w:rsidRPr="00A135D1" w:rsidRDefault="00A135D1" w:rsidP="004A42E4">
            <w:pPr>
              <w:rPr>
                <w:sz w:val="24"/>
                <w:szCs w:val="24"/>
              </w:rPr>
            </w:pPr>
            <w:r w:rsidRPr="00A135D1">
              <w:rPr>
                <w:sz w:val="24"/>
                <w:szCs w:val="24"/>
              </w:rPr>
              <w:t>1850</w:t>
            </w:r>
          </w:p>
        </w:tc>
      </w:tr>
    </w:tbl>
    <w:p w:rsidR="00A135D1" w:rsidRPr="00C34C4D" w:rsidRDefault="00A135D1" w:rsidP="004A42E4">
      <w:pPr>
        <w:spacing w:line="480" w:lineRule="auto"/>
        <w:rPr>
          <w:sz w:val="24"/>
          <w:szCs w:val="24"/>
        </w:rPr>
      </w:pPr>
    </w:p>
    <w:p w:rsidR="00A135D1" w:rsidRPr="00C34C4D" w:rsidRDefault="00526C55" w:rsidP="004A42E4">
      <w:pPr>
        <w:spacing w:line="480" w:lineRule="auto"/>
        <w:jc w:val="center"/>
        <w:rPr>
          <w:b/>
          <w:sz w:val="24"/>
          <w:szCs w:val="24"/>
        </w:rPr>
      </w:pPr>
      <w:r>
        <w:rPr>
          <w:b/>
          <w:sz w:val="24"/>
          <w:szCs w:val="24"/>
        </w:rPr>
        <w:t>Chapter III</w:t>
      </w:r>
    </w:p>
    <w:p w:rsidR="00A135D1" w:rsidRDefault="00A135D1" w:rsidP="004A42E4">
      <w:pPr>
        <w:spacing w:line="480" w:lineRule="auto"/>
        <w:jc w:val="center"/>
        <w:rPr>
          <w:sz w:val="24"/>
          <w:szCs w:val="24"/>
        </w:rPr>
      </w:pPr>
      <w:r w:rsidRPr="00C34C4D">
        <w:rPr>
          <w:sz w:val="24"/>
          <w:szCs w:val="24"/>
        </w:rPr>
        <w:t>Time Resolution Calculations</w:t>
      </w:r>
    </w:p>
    <w:p w:rsidR="00A135D1" w:rsidRPr="00C34C4D" w:rsidRDefault="00A135D1" w:rsidP="004A42E4">
      <w:pPr>
        <w:spacing w:line="480" w:lineRule="auto"/>
        <w:ind w:firstLine="720"/>
        <w:rPr>
          <w:sz w:val="24"/>
          <w:szCs w:val="24"/>
        </w:rPr>
      </w:pPr>
    </w:p>
    <w:p w:rsidR="00A135D1" w:rsidRPr="00C34C4D" w:rsidRDefault="00A135D1" w:rsidP="004A42E4">
      <w:pPr>
        <w:spacing w:line="480" w:lineRule="auto"/>
        <w:ind w:firstLine="720"/>
        <w:rPr>
          <w:sz w:val="24"/>
          <w:szCs w:val="24"/>
        </w:rPr>
      </w:pPr>
      <w:r w:rsidRPr="00C34C4D">
        <w:rPr>
          <w:sz w:val="24"/>
          <w:szCs w:val="24"/>
        </w:rPr>
        <w:t xml:space="preserve">The time resolution of a scintillator can be </w:t>
      </w:r>
      <w:r>
        <w:rPr>
          <w:sz w:val="24"/>
          <w:szCs w:val="24"/>
        </w:rPr>
        <w:t>measur</w:t>
      </w:r>
      <w:r w:rsidRPr="00C34C4D">
        <w:rPr>
          <w:sz w:val="24"/>
          <w:szCs w:val="24"/>
        </w:rPr>
        <w:t>ed by arranging the scintillator we want to test between two other scintillators.  A frame was assembled to mount three scintillators while keeping the distance between th</w:t>
      </w:r>
      <w:r>
        <w:rPr>
          <w:sz w:val="24"/>
          <w:szCs w:val="24"/>
        </w:rPr>
        <w:t>e outer and inner scintillators</w:t>
      </w:r>
      <w:r w:rsidRPr="00C34C4D">
        <w:rPr>
          <w:sz w:val="24"/>
          <w:szCs w:val="24"/>
        </w:rPr>
        <w:t xml:space="preserve"> equal.  The distance must be equal above and below the middle scintillator for the calculations to be accurate.</w:t>
      </w:r>
    </w:p>
    <w:p w:rsidR="00A135D1" w:rsidRPr="00C34C4D" w:rsidRDefault="00A135D1" w:rsidP="004A42E4">
      <w:pPr>
        <w:keepNext/>
        <w:spacing w:line="480" w:lineRule="auto"/>
        <w:ind w:firstLine="720"/>
        <w:rPr>
          <w:sz w:val="24"/>
          <w:szCs w:val="24"/>
        </w:rPr>
      </w:pPr>
      <w:r>
        <w:rPr>
          <w:noProof/>
          <w:sz w:val="24"/>
          <w:szCs w:val="24"/>
        </w:rPr>
        <w:lastRenderedPageBreak/>
        <w:drawing>
          <wp:inline distT="0" distB="0" distL="0" distR="0">
            <wp:extent cx="4543425" cy="4219575"/>
            <wp:effectExtent l="19050" t="0" r="9525" b="0"/>
            <wp:docPr id="29" name="Picture 5" descr="PMT fr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MT frame.jpg"/>
                    <pic:cNvPicPr>
                      <a:picLocks noChangeAspect="1" noChangeArrowheads="1"/>
                    </pic:cNvPicPr>
                  </pic:nvPicPr>
                  <pic:blipFill>
                    <a:blip r:embed="rId16" cstate="print"/>
                    <a:srcRect/>
                    <a:stretch>
                      <a:fillRect/>
                    </a:stretch>
                  </pic:blipFill>
                  <pic:spPr bwMode="auto">
                    <a:xfrm>
                      <a:off x="0" y="0"/>
                      <a:ext cx="4543425" cy="4219575"/>
                    </a:xfrm>
                    <a:prstGeom prst="rect">
                      <a:avLst/>
                    </a:prstGeom>
                    <a:noFill/>
                    <a:ln w="9525">
                      <a:noFill/>
                      <a:miter lim="800000"/>
                      <a:headEnd/>
                      <a:tailEnd/>
                    </a:ln>
                  </pic:spPr>
                </pic:pic>
              </a:graphicData>
            </a:graphic>
          </wp:inline>
        </w:drawing>
      </w:r>
    </w:p>
    <w:p w:rsidR="00A135D1" w:rsidRDefault="00A135D1" w:rsidP="004A42E4">
      <w:pPr>
        <w:pStyle w:val="Caption"/>
      </w:pPr>
      <w:r w:rsidRPr="00C34C4D">
        <w:t xml:space="preserve">Figure </w:t>
      </w:r>
      <w:fldSimple w:instr=" SEQ Figure \* ARABIC ">
        <w:r>
          <w:rPr>
            <w:noProof/>
          </w:rPr>
          <w:t>6</w:t>
        </w:r>
      </w:fldSimple>
      <w:r>
        <w:t xml:space="preserve"> T</w:t>
      </w:r>
      <w:r w:rsidRPr="00C34C4D">
        <w:t>h</w:t>
      </w:r>
      <w:r w:rsidR="002F1E61">
        <w:t>ree scintillators stacked on a</w:t>
      </w:r>
      <w:r w:rsidRPr="00C34C4D">
        <w:t xml:space="preserve"> frame used to calculate time resolution.</w:t>
      </w:r>
    </w:p>
    <w:p w:rsidR="00A135D1" w:rsidRPr="00C34C4D" w:rsidRDefault="00A135D1" w:rsidP="004A42E4">
      <w:pPr>
        <w:spacing w:line="480" w:lineRule="auto"/>
        <w:ind w:firstLine="720"/>
      </w:pPr>
    </w:p>
    <w:p w:rsidR="00A135D1" w:rsidRDefault="00A135D1" w:rsidP="004A42E4">
      <w:pPr>
        <w:spacing w:line="480" w:lineRule="auto"/>
        <w:ind w:firstLine="720"/>
        <w:rPr>
          <w:sz w:val="24"/>
          <w:szCs w:val="24"/>
        </w:rPr>
      </w:pPr>
      <w:r w:rsidRPr="00C34C4D">
        <w:rPr>
          <w:sz w:val="24"/>
          <w:szCs w:val="24"/>
        </w:rPr>
        <w:t xml:space="preserve">To compile data the scintillators </w:t>
      </w:r>
      <w:r>
        <w:rPr>
          <w:sz w:val="24"/>
          <w:szCs w:val="24"/>
        </w:rPr>
        <w:t xml:space="preserve">were </w:t>
      </w:r>
      <w:r w:rsidRPr="00C34C4D">
        <w:rPr>
          <w:sz w:val="24"/>
          <w:szCs w:val="24"/>
        </w:rPr>
        <w:t>connect</w:t>
      </w:r>
      <w:r>
        <w:rPr>
          <w:sz w:val="24"/>
          <w:szCs w:val="24"/>
        </w:rPr>
        <w:t>ed</w:t>
      </w:r>
      <w:r w:rsidRPr="00C34C4D">
        <w:rPr>
          <w:sz w:val="24"/>
          <w:szCs w:val="24"/>
        </w:rPr>
        <w:t xml:space="preserve"> to a data acquisition system.  We used a FASTBUS crate with a LeCroy 1877 Time to Digital Converter, or TDC.  A TDC is a data-acquisition module which records the time </w:t>
      </w:r>
      <w:r>
        <w:rPr>
          <w:sz w:val="24"/>
          <w:szCs w:val="24"/>
        </w:rPr>
        <w:t>between a logic signal and a trigger signal</w:t>
      </w:r>
      <w:r w:rsidRPr="00C34C4D">
        <w:rPr>
          <w:sz w:val="24"/>
          <w:szCs w:val="24"/>
        </w:rPr>
        <w:t xml:space="preserve">.  The 1877 </w:t>
      </w:r>
      <w:r>
        <w:rPr>
          <w:sz w:val="24"/>
          <w:szCs w:val="24"/>
        </w:rPr>
        <w:t>measures time in</w:t>
      </w:r>
      <w:r w:rsidRPr="00C34C4D">
        <w:rPr>
          <w:sz w:val="24"/>
          <w:szCs w:val="24"/>
        </w:rPr>
        <w:t xml:space="preserve"> 500 </w:t>
      </w:r>
      <w:r>
        <w:rPr>
          <w:sz w:val="24"/>
          <w:szCs w:val="24"/>
        </w:rPr>
        <w:t>picosec</w:t>
      </w:r>
      <w:r w:rsidRPr="00C34C4D">
        <w:rPr>
          <w:sz w:val="24"/>
          <w:szCs w:val="24"/>
        </w:rPr>
        <w:t xml:space="preserve"> bins </w:t>
      </w:r>
      <w:r>
        <w:rPr>
          <w:sz w:val="24"/>
          <w:szCs w:val="24"/>
        </w:rPr>
        <w:t>within</w:t>
      </w:r>
      <w:r w:rsidRPr="00C34C4D">
        <w:rPr>
          <w:sz w:val="24"/>
          <w:szCs w:val="24"/>
        </w:rPr>
        <w:t xml:space="preserve"> a </w:t>
      </w:r>
      <w:r w:rsidRPr="0042031C">
        <w:rPr>
          <w:sz w:val="24"/>
          <w:szCs w:val="24"/>
        </w:rPr>
        <w:t>4096</w:t>
      </w:r>
      <w:r w:rsidRPr="00C34C4D">
        <w:rPr>
          <w:sz w:val="24"/>
          <w:szCs w:val="24"/>
        </w:rPr>
        <w:t xml:space="preserve"> </w:t>
      </w:r>
      <w:r>
        <w:rPr>
          <w:sz w:val="24"/>
          <w:szCs w:val="24"/>
        </w:rPr>
        <w:t>nano</w:t>
      </w:r>
      <w:r w:rsidRPr="00C34C4D">
        <w:rPr>
          <w:sz w:val="24"/>
          <w:szCs w:val="24"/>
        </w:rPr>
        <w:t>s</w:t>
      </w:r>
      <w:r>
        <w:rPr>
          <w:sz w:val="24"/>
          <w:szCs w:val="24"/>
        </w:rPr>
        <w:t>ec</w:t>
      </w:r>
      <w:r w:rsidRPr="00C34C4D">
        <w:rPr>
          <w:sz w:val="24"/>
          <w:szCs w:val="24"/>
        </w:rPr>
        <w:t xml:space="preserve"> window </w:t>
      </w:r>
      <w:r w:rsidRPr="00110A0F">
        <w:rPr>
          <w:rFonts w:eastAsiaTheme="minorHAnsi"/>
          <w:noProof/>
          <w:sz w:val="24"/>
          <w:szCs w:val="24"/>
        </w:rPr>
        <w:t>[5]</w:t>
      </w:r>
      <w:r w:rsidRPr="00C34C4D">
        <w:rPr>
          <w:sz w:val="24"/>
          <w:szCs w:val="24"/>
        </w:rPr>
        <w:t>.</w:t>
      </w:r>
    </w:p>
    <w:p w:rsidR="00A135D1" w:rsidRPr="00C34C4D" w:rsidRDefault="00A135D1" w:rsidP="004A42E4">
      <w:pPr>
        <w:spacing w:line="480" w:lineRule="auto"/>
        <w:ind w:firstLine="720"/>
        <w:rPr>
          <w:sz w:val="24"/>
          <w:szCs w:val="24"/>
        </w:rPr>
      </w:pPr>
      <w:r>
        <w:rPr>
          <w:sz w:val="24"/>
          <w:szCs w:val="24"/>
        </w:rPr>
        <w:t xml:space="preserve">The signals from the six PMTs were sent to a discriminator with a threshold of -300 mV.  In order to make sure that one cosmic ray passed through the top and bottom scintillators the logic signals from the discriminators were ANDed together.  Figure 7 shows how the logic signals were ANDed to include all four PMTs from the top and bottom scintillators.  If both top and bottom scintillators detect a particle within a time </w:t>
      </w:r>
      <w:r>
        <w:rPr>
          <w:sz w:val="24"/>
          <w:szCs w:val="24"/>
        </w:rPr>
        <w:lastRenderedPageBreak/>
        <w:t>frame, we can assume that the middle scintillator also detected the same muon.  The final ANDed signal is used as a trigger for the TDC.  As we ran in common stop mode, the trigger is delayed and used to tell the TDC to stop accepting signals and begin another event window.</w:t>
      </w:r>
    </w:p>
    <w:p w:rsidR="00A135D1" w:rsidRDefault="00A135D1" w:rsidP="004A42E4">
      <w:pPr>
        <w:keepNext/>
        <w:spacing w:line="480" w:lineRule="auto"/>
        <w:ind w:firstLine="720"/>
      </w:pPr>
      <w:r>
        <w:rPr>
          <w:noProof/>
          <w:sz w:val="24"/>
          <w:szCs w:val="24"/>
        </w:rPr>
        <w:drawing>
          <wp:inline distT="0" distB="0" distL="0" distR="0">
            <wp:extent cx="4448175" cy="1485900"/>
            <wp:effectExtent l="19050" t="0" r="9525" b="0"/>
            <wp:docPr id="28" name="Picture 7" descr="Trigger pul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igger pulses.png"/>
                    <pic:cNvPicPr>
                      <a:picLocks noChangeAspect="1" noChangeArrowheads="1"/>
                    </pic:cNvPicPr>
                  </pic:nvPicPr>
                  <pic:blipFill>
                    <a:blip r:embed="rId17" cstate="print"/>
                    <a:srcRect/>
                    <a:stretch>
                      <a:fillRect/>
                    </a:stretch>
                  </pic:blipFill>
                  <pic:spPr bwMode="auto">
                    <a:xfrm>
                      <a:off x="0" y="0"/>
                      <a:ext cx="4448175" cy="1485900"/>
                    </a:xfrm>
                    <a:prstGeom prst="rect">
                      <a:avLst/>
                    </a:prstGeom>
                    <a:noFill/>
                    <a:ln w="9525">
                      <a:noFill/>
                      <a:miter lim="800000"/>
                      <a:headEnd/>
                      <a:tailEnd/>
                    </a:ln>
                  </pic:spPr>
                </pic:pic>
              </a:graphicData>
            </a:graphic>
          </wp:inline>
        </w:drawing>
      </w:r>
    </w:p>
    <w:p w:rsidR="00A135D1" w:rsidRPr="00C34C4D" w:rsidRDefault="00A135D1" w:rsidP="00890F9C">
      <w:pPr>
        <w:pStyle w:val="Caption"/>
      </w:pPr>
      <w:r w:rsidRPr="00C34C4D">
        <w:t xml:space="preserve">Figure </w:t>
      </w:r>
      <w:fldSimple w:instr=" SEQ Figure \* ARABIC ">
        <w:r>
          <w:rPr>
            <w:noProof/>
          </w:rPr>
          <w:t>7</w:t>
        </w:r>
      </w:fldSimple>
      <w:r w:rsidR="00890F9C">
        <w:t xml:space="preserve"> S</w:t>
      </w:r>
      <w:r w:rsidRPr="00C34C4D">
        <w:t>ignals from the to</w:t>
      </w:r>
      <w:r>
        <w:t>p and bottom scintillators are AND</w:t>
      </w:r>
      <w:r w:rsidRPr="00C34C4D">
        <w:t>ed to</w:t>
      </w:r>
      <w:r>
        <w:t>gether, and the ANDed signals are ANDed with each other to create a trigger pulse</w:t>
      </w:r>
      <w:r w:rsidR="002F1E61">
        <w:t xml:space="preserve"> to send to the TDC</w:t>
      </w:r>
      <w:r>
        <w:t>.</w:t>
      </w:r>
    </w:p>
    <w:p w:rsidR="00A135D1" w:rsidRDefault="00A135D1" w:rsidP="004A42E4">
      <w:pPr>
        <w:spacing w:line="480" w:lineRule="auto"/>
        <w:ind w:firstLine="720"/>
        <w:rPr>
          <w:sz w:val="24"/>
          <w:szCs w:val="24"/>
        </w:rPr>
      </w:pPr>
    </w:p>
    <w:p w:rsidR="00A135D1" w:rsidRDefault="00A135D1" w:rsidP="004A42E4">
      <w:pPr>
        <w:spacing w:line="480" w:lineRule="auto"/>
        <w:ind w:firstLine="720"/>
        <w:rPr>
          <w:sz w:val="24"/>
          <w:szCs w:val="24"/>
        </w:rPr>
      </w:pPr>
      <w:r w:rsidRPr="00610C3C">
        <w:rPr>
          <w:sz w:val="24"/>
          <w:szCs w:val="24"/>
        </w:rPr>
        <w:t>The number of counts each TDC bin gives is the number of muons which struck the scintillator during that half nanosecond period.  Our data comes from a cycle of 100,000 4096 nanosec runs.</w:t>
      </w:r>
    </w:p>
    <w:p w:rsidR="00A135D1" w:rsidRDefault="00A135D1" w:rsidP="004A42E4">
      <w:pPr>
        <w:keepNext/>
        <w:spacing w:line="480" w:lineRule="auto"/>
      </w:pPr>
      <w:r>
        <w:rPr>
          <w:noProof/>
        </w:rPr>
        <w:lastRenderedPageBreak/>
        <w:drawing>
          <wp:inline distT="0" distB="0" distL="0" distR="0">
            <wp:extent cx="5486400" cy="2857500"/>
            <wp:effectExtent l="19050" t="0" r="0" b="0"/>
            <wp:docPr id="27" name="Picture 0" descr="43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43L.png"/>
                    <pic:cNvPicPr>
                      <a:picLocks noChangeAspect="1" noChangeArrowheads="1"/>
                    </pic:cNvPicPr>
                  </pic:nvPicPr>
                  <pic:blipFill>
                    <a:blip r:embed="rId18" cstate="print"/>
                    <a:srcRect/>
                    <a:stretch>
                      <a:fillRect/>
                    </a:stretch>
                  </pic:blipFill>
                  <pic:spPr bwMode="auto">
                    <a:xfrm>
                      <a:off x="0" y="0"/>
                      <a:ext cx="5486400" cy="2857500"/>
                    </a:xfrm>
                    <a:prstGeom prst="rect">
                      <a:avLst/>
                    </a:prstGeom>
                    <a:noFill/>
                    <a:ln w="9525">
                      <a:noFill/>
                      <a:miter lim="800000"/>
                      <a:headEnd/>
                      <a:tailEnd/>
                    </a:ln>
                  </pic:spPr>
                </pic:pic>
              </a:graphicData>
            </a:graphic>
          </wp:inline>
        </w:drawing>
      </w:r>
    </w:p>
    <w:p w:rsidR="00A135D1" w:rsidRDefault="00A135D1" w:rsidP="004A42E4">
      <w:pPr>
        <w:keepNext/>
        <w:spacing w:line="480" w:lineRule="auto"/>
      </w:pPr>
      <w:r>
        <w:rPr>
          <w:noProof/>
        </w:rPr>
        <w:drawing>
          <wp:inline distT="0" distB="0" distL="0" distR="0">
            <wp:extent cx="5486400" cy="2857500"/>
            <wp:effectExtent l="19050" t="0" r="0" b="0"/>
            <wp:docPr id="26" name="Picture 4" descr="43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43R.png"/>
                    <pic:cNvPicPr>
                      <a:picLocks noChangeAspect="1" noChangeArrowheads="1"/>
                    </pic:cNvPicPr>
                  </pic:nvPicPr>
                  <pic:blipFill>
                    <a:blip r:embed="rId19" cstate="print"/>
                    <a:srcRect/>
                    <a:stretch>
                      <a:fillRect/>
                    </a:stretch>
                  </pic:blipFill>
                  <pic:spPr bwMode="auto">
                    <a:xfrm>
                      <a:off x="0" y="0"/>
                      <a:ext cx="5486400" cy="2857500"/>
                    </a:xfrm>
                    <a:prstGeom prst="rect">
                      <a:avLst/>
                    </a:prstGeom>
                    <a:noFill/>
                    <a:ln w="9525">
                      <a:noFill/>
                      <a:miter lim="800000"/>
                      <a:headEnd/>
                      <a:tailEnd/>
                    </a:ln>
                  </pic:spPr>
                </pic:pic>
              </a:graphicData>
            </a:graphic>
          </wp:inline>
        </w:drawing>
      </w:r>
    </w:p>
    <w:p w:rsidR="00A135D1" w:rsidRDefault="00A135D1" w:rsidP="004A42E4">
      <w:pPr>
        <w:keepNext/>
        <w:spacing w:line="480" w:lineRule="auto"/>
      </w:pPr>
      <w:r>
        <w:rPr>
          <w:noProof/>
        </w:rPr>
        <w:lastRenderedPageBreak/>
        <w:drawing>
          <wp:inline distT="0" distB="0" distL="0" distR="0">
            <wp:extent cx="5486400" cy="2838450"/>
            <wp:effectExtent l="19050" t="0" r="0" b="0"/>
            <wp:docPr id="25" name="Picture 6" descr="TS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SL.png"/>
                    <pic:cNvPicPr>
                      <a:picLocks noChangeAspect="1" noChangeArrowheads="1"/>
                    </pic:cNvPicPr>
                  </pic:nvPicPr>
                  <pic:blipFill>
                    <a:blip r:embed="rId20" cstate="print"/>
                    <a:srcRect/>
                    <a:stretch>
                      <a:fillRect/>
                    </a:stretch>
                  </pic:blipFill>
                  <pic:spPr bwMode="auto">
                    <a:xfrm>
                      <a:off x="0" y="0"/>
                      <a:ext cx="5486400" cy="2838450"/>
                    </a:xfrm>
                    <a:prstGeom prst="rect">
                      <a:avLst/>
                    </a:prstGeom>
                    <a:noFill/>
                    <a:ln w="9525">
                      <a:noFill/>
                      <a:miter lim="800000"/>
                      <a:headEnd/>
                      <a:tailEnd/>
                    </a:ln>
                  </pic:spPr>
                </pic:pic>
              </a:graphicData>
            </a:graphic>
          </wp:inline>
        </w:drawing>
      </w:r>
    </w:p>
    <w:p w:rsidR="00A135D1" w:rsidRDefault="00A135D1" w:rsidP="004A42E4">
      <w:pPr>
        <w:keepNext/>
        <w:spacing w:line="480" w:lineRule="auto"/>
      </w:pPr>
      <w:r>
        <w:rPr>
          <w:noProof/>
        </w:rPr>
        <w:drawing>
          <wp:inline distT="0" distB="0" distL="0" distR="0">
            <wp:extent cx="5486400" cy="2847975"/>
            <wp:effectExtent l="19050" t="0" r="0" b="0"/>
            <wp:docPr id="24" name="Picture 8" descr="TS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SR.png"/>
                    <pic:cNvPicPr>
                      <a:picLocks noChangeAspect="1" noChangeArrowheads="1"/>
                    </pic:cNvPicPr>
                  </pic:nvPicPr>
                  <pic:blipFill>
                    <a:blip r:embed="rId21" cstate="print"/>
                    <a:srcRect/>
                    <a:stretch>
                      <a:fillRect/>
                    </a:stretch>
                  </pic:blipFill>
                  <pic:spPr bwMode="auto">
                    <a:xfrm>
                      <a:off x="0" y="0"/>
                      <a:ext cx="5486400" cy="2847975"/>
                    </a:xfrm>
                    <a:prstGeom prst="rect">
                      <a:avLst/>
                    </a:prstGeom>
                    <a:noFill/>
                    <a:ln w="9525">
                      <a:noFill/>
                      <a:miter lim="800000"/>
                      <a:headEnd/>
                      <a:tailEnd/>
                    </a:ln>
                  </pic:spPr>
                </pic:pic>
              </a:graphicData>
            </a:graphic>
          </wp:inline>
        </w:drawing>
      </w:r>
    </w:p>
    <w:p w:rsidR="00A135D1" w:rsidRDefault="00A135D1" w:rsidP="004A42E4">
      <w:pPr>
        <w:keepNext/>
        <w:spacing w:line="480" w:lineRule="auto"/>
      </w:pPr>
      <w:r>
        <w:rPr>
          <w:noProof/>
        </w:rPr>
        <w:lastRenderedPageBreak/>
        <w:drawing>
          <wp:inline distT="0" distB="0" distL="0" distR="0">
            <wp:extent cx="5486400" cy="2867025"/>
            <wp:effectExtent l="19050" t="0" r="0" b="0"/>
            <wp:docPr id="23" name="Picture 11" descr="45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45L.png"/>
                    <pic:cNvPicPr>
                      <a:picLocks noChangeAspect="1" noChangeArrowheads="1"/>
                    </pic:cNvPicPr>
                  </pic:nvPicPr>
                  <pic:blipFill>
                    <a:blip r:embed="rId22" cstate="print"/>
                    <a:srcRect/>
                    <a:stretch>
                      <a:fillRect/>
                    </a:stretch>
                  </pic:blipFill>
                  <pic:spPr bwMode="auto">
                    <a:xfrm>
                      <a:off x="0" y="0"/>
                      <a:ext cx="5486400" cy="2867025"/>
                    </a:xfrm>
                    <a:prstGeom prst="rect">
                      <a:avLst/>
                    </a:prstGeom>
                    <a:noFill/>
                    <a:ln w="9525">
                      <a:noFill/>
                      <a:miter lim="800000"/>
                      <a:headEnd/>
                      <a:tailEnd/>
                    </a:ln>
                  </pic:spPr>
                </pic:pic>
              </a:graphicData>
            </a:graphic>
          </wp:inline>
        </w:drawing>
      </w:r>
    </w:p>
    <w:p w:rsidR="00A135D1" w:rsidRDefault="00A135D1" w:rsidP="004A42E4">
      <w:pPr>
        <w:keepNext/>
        <w:spacing w:line="480" w:lineRule="auto"/>
      </w:pPr>
      <w:r>
        <w:rPr>
          <w:noProof/>
        </w:rPr>
        <w:drawing>
          <wp:inline distT="0" distB="0" distL="0" distR="0">
            <wp:extent cx="5486400" cy="2867025"/>
            <wp:effectExtent l="19050" t="0" r="0" b="0"/>
            <wp:docPr id="22" name="Picture 12" descr="45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45R.png"/>
                    <pic:cNvPicPr>
                      <a:picLocks noChangeAspect="1" noChangeArrowheads="1"/>
                    </pic:cNvPicPr>
                  </pic:nvPicPr>
                  <pic:blipFill>
                    <a:blip r:embed="rId23" cstate="print"/>
                    <a:srcRect/>
                    <a:stretch>
                      <a:fillRect/>
                    </a:stretch>
                  </pic:blipFill>
                  <pic:spPr bwMode="auto">
                    <a:xfrm>
                      <a:off x="0" y="0"/>
                      <a:ext cx="5486400" cy="2867025"/>
                    </a:xfrm>
                    <a:prstGeom prst="rect">
                      <a:avLst/>
                    </a:prstGeom>
                    <a:noFill/>
                    <a:ln w="9525">
                      <a:noFill/>
                      <a:miter lim="800000"/>
                      <a:headEnd/>
                      <a:tailEnd/>
                    </a:ln>
                  </pic:spPr>
                </pic:pic>
              </a:graphicData>
            </a:graphic>
          </wp:inline>
        </w:drawing>
      </w:r>
    </w:p>
    <w:p w:rsidR="00A135D1" w:rsidRDefault="00A135D1" w:rsidP="004A42E4">
      <w:pPr>
        <w:pStyle w:val="Caption"/>
      </w:pPr>
      <w:r>
        <w:t xml:space="preserve">Figure </w:t>
      </w:r>
      <w:fldSimple w:instr=" SEQ Figure \* ARABIC ">
        <w:r>
          <w:rPr>
            <w:noProof/>
          </w:rPr>
          <w:t>8</w:t>
        </w:r>
      </w:fldSimple>
      <w:r>
        <w:t xml:space="preserve"> TDC spectra from all PMTs in a 100,000 event 4096 nanosecond run.</w:t>
      </w:r>
    </w:p>
    <w:p w:rsidR="00A135D1" w:rsidRPr="003D4E9F" w:rsidRDefault="00A135D1" w:rsidP="004A42E4">
      <w:pPr>
        <w:spacing w:line="480" w:lineRule="auto"/>
      </w:pPr>
    </w:p>
    <w:p w:rsidR="00A135D1" w:rsidRDefault="00A135D1" w:rsidP="004A42E4">
      <w:pPr>
        <w:spacing w:line="480" w:lineRule="auto"/>
        <w:ind w:firstLine="720"/>
        <w:rPr>
          <w:sz w:val="24"/>
          <w:szCs w:val="24"/>
        </w:rPr>
      </w:pPr>
      <w:r w:rsidRPr="00610C3C">
        <w:rPr>
          <w:sz w:val="24"/>
          <w:szCs w:val="24"/>
        </w:rPr>
        <w:t xml:space="preserve">The difference in spectra width results from muons hitting at different lengths along the scintillator.  If all muons hit in the middle of the scintillant the time would be equal to both PMTS, however when a muon hits closer to one end it results in a shorter time to the closer PMT, and a longer time to reach the farther PMT.  The speed of light in </w:t>
      </w:r>
      <w:r w:rsidRPr="00610C3C">
        <w:rPr>
          <w:sz w:val="24"/>
          <w:szCs w:val="24"/>
        </w:rPr>
        <w:lastRenderedPageBreak/>
        <w:t>the scintillation material is roughly 20 cm</w:t>
      </w:r>
      <w:r w:rsidRPr="00610C3C">
        <w:rPr>
          <w:rFonts w:ascii="Cambria Math" w:hAnsi="Cambria Math"/>
          <w:sz w:val="24"/>
          <w:szCs w:val="24"/>
        </w:rPr>
        <w:t>⋅</w:t>
      </w:r>
      <w:r w:rsidRPr="00610C3C">
        <w:rPr>
          <w:sz w:val="24"/>
          <w:szCs w:val="24"/>
        </w:rPr>
        <w:t>ns</w:t>
      </w:r>
      <w:r w:rsidRPr="00610C3C">
        <w:rPr>
          <w:sz w:val="24"/>
          <w:szCs w:val="24"/>
          <w:vertAlign w:val="superscript"/>
        </w:rPr>
        <w:t>-1</w:t>
      </w:r>
      <w:r w:rsidRPr="00610C3C">
        <w:rPr>
          <w:sz w:val="24"/>
          <w:szCs w:val="24"/>
        </w:rPr>
        <w:t xml:space="preserve"> so the time for the signal to reach one PMT could take up to 20 nanosec from the time of impact </w:t>
      </w:r>
      <w:r w:rsidRPr="00110A0F">
        <w:rPr>
          <w:rFonts w:eastAsiaTheme="minorHAnsi"/>
          <w:noProof/>
          <w:sz w:val="24"/>
          <w:szCs w:val="24"/>
        </w:rPr>
        <w:t>[6]</w:t>
      </w:r>
      <w:r w:rsidRPr="00610C3C">
        <w:rPr>
          <w:sz w:val="24"/>
          <w:szCs w:val="24"/>
        </w:rPr>
        <w:t xml:space="preserve">.  </w:t>
      </w:r>
      <w:r>
        <w:rPr>
          <w:sz w:val="24"/>
          <w:szCs w:val="24"/>
        </w:rPr>
        <w:t xml:space="preserve">This is shown as the width of the TDC spectra.  A narrow width means more muons impacted closer to that PMT while a wide width means more muons impacted closer to the opposite PMT.  </w:t>
      </w:r>
      <w:r w:rsidRPr="00610C3C">
        <w:rPr>
          <w:sz w:val="24"/>
          <w:szCs w:val="24"/>
        </w:rPr>
        <w:t>However, when one PMT has a long wait time, the PMT at the other end has a shorter wait time.  If both ends are averaged with each other it should appear as though the muon hit the center of the scintillator each time.</w:t>
      </w:r>
    </w:p>
    <w:p w:rsidR="00A135D1" w:rsidRDefault="00A135D1" w:rsidP="004A42E4">
      <w:pPr>
        <w:spacing w:line="480" w:lineRule="auto"/>
        <w:rPr>
          <w:sz w:val="24"/>
          <w:szCs w:val="24"/>
        </w:rPr>
      </w:pPr>
      <w:r>
        <w:rPr>
          <w:noProof/>
          <w:sz w:val="24"/>
          <w:szCs w:val="24"/>
        </w:rPr>
        <w:drawing>
          <wp:inline distT="0" distB="0" distL="0" distR="0">
            <wp:extent cx="5476875" cy="2790825"/>
            <wp:effectExtent l="19050" t="0" r="9525" b="0"/>
            <wp:docPr id="21" name="Picture 14" descr="Averaged 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veraged 43.png"/>
                    <pic:cNvPicPr>
                      <a:picLocks noChangeAspect="1" noChangeArrowheads="1"/>
                    </pic:cNvPicPr>
                  </pic:nvPicPr>
                  <pic:blipFill>
                    <a:blip r:embed="rId24" cstate="print"/>
                    <a:srcRect/>
                    <a:stretch>
                      <a:fillRect/>
                    </a:stretch>
                  </pic:blipFill>
                  <pic:spPr bwMode="auto">
                    <a:xfrm>
                      <a:off x="0" y="0"/>
                      <a:ext cx="5476875" cy="2790825"/>
                    </a:xfrm>
                    <a:prstGeom prst="rect">
                      <a:avLst/>
                    </a:prstGeom>
                    <a:noFill/>
                    <a:ln w="9525">
                      <a:noFill/>
                      <a:miter lim="800000"/>
                      <a:headEnd/>
                      <a:tailEnd/>
                    </a:ln>
                  </pic:spPr>
                </pic:pic>
              </a:graphicData>
            </a:graphic>
          </wp:inline>
        </w:drawing>
      </w:r>
    </w:p>
    <w:p w:rsidR="00A135D1" w:rsidRDefault="00A135D1" w:rsidP="004A42E4">
      <w:pPr>
        <w:keepNext/>
        <w:spacing w:line="480" w:lineRule="auto"/>
      </w:pPr>
      <w:r>
        <w:rPr>
          <w:noProof/>
          <w:sz w:val="24"/>
          <w:szCs w:val="24"/>
        </w:rPr>
        <w:lastRenderedPageBreak/>
        <w:drawing>
          <wp:inline distT="0" distB="0" distL="0" distR="0">
            <wp:extent cx="5476875" cy="2800350"/>
            <wp:effectExtent l="19050" t="0" r="9525" b="0"/>
            <wp:docPr id="17" name="Picture 17" descr="Averaged 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veraged 45.png"/>
                    <pic:cNvPicPr>
                      <a:picLocks noChangeAspect="1" noChangeArrowheads="1"/>
                    </pic:cNvPicPr>
                  </pic:nvPicPr>
                  <pic:blipFill>
                    <a:blip r:embed="rId25" cstate="print"/>
                    <a:srcRect/>
                    <a:stretch>
                      <a:fillRect/>
                    </a:stretch>
                  </pic:blipFill>
                  <pic:spPr bwMode="auto">
                    <a:xfrm>
                      <a:off x="0" y="0"/>
                      <a:ext cx="5476875" cy="2800350"/>
                    </a:xfrm>
                    <a:prstGeom prst="rect">
                      <a:avLst/>
                    </a:prstGeom>
                    <a:noFill/>
                    <a:ln w="9525">
                      <a:noFill/>
                      <a:miter lim="800000"/>
                      <a:headEnd/>
                      <a:tailEnd/>
                    </a:ln>
                  </pic:spPr>
                </pic:pic>
              </a:graphicData>
            </a:graphic>
          </wp:inline>
        </w:drawing>
      </w:r>
    </w:p>
    <w:p w:rsidR="00A135D1" w:rsidRDefault="00A135D1" w:rsidP="004A42E4">
      <w:pPr>
        <w:pStyle w:val="Caption"/>
      </w:pPr>
      <w:r>
        <w:t xml:space="preserve">Figure </w:t>
      </w:r>
      <w:fldSimple w:instr=" SEQ Figure \* ARABIC ">
        <w:r>
          <w:rPr>
            <w:noProof/>
          </w:rPr>
          <w:t>9</w:t>
        </w:r>
      </w:fldSimple>
      <w:r>
        <w:t xml:space="preserve"> Average TDC spectra of top and bottom scintillators.</w:t>
      </w:r>
    </w:p>
    <w:p w:rsidR="00A135D1" w:rsidRPr="003D4E9F" w:rsidRDefault="00A135D1" w:rsidP="004A42E4">
      <w:pPr>
        <w:spacing w:line="480" w:lineRule="auto"/>
      </w:pPr>
    </w:p>
    <w:p w:rsidR="00A135D1" w:rsidRPr="00A5193D" w:rsidRDefault="00A135D1" w:rsidP="004A42E4">
      <w:pPr>
        <w:spacing w:line="480" w:lineRule="auto"/>
        <w:ind w:firstLine="720"/>
        <w:rPr>
          <w:sz w:val="24"/>
          <w:szCs w:val="24"/>
        </w:rPr>
      </w:pPr>
      <w:r w:rsidRPr="00A5193D">
        <w:rPr>
          <w:sz w:val="24"/>
          <w:szCs w:val="24"/>
        </w:rPr>
        <w:t>Figure</w:t>
      </w:r>
      <w:r>
        <w:rPr>
          <w:sz w:val="24"/>
          <w:szCs w:val="24"/>
        </w:rPr>
        <w:t xml:space="preserve"> 9 shows the averaged TDC spectra of the top and bottom scintillators.  The widths of each of these peaks are equal, roughly 60 bins or 30 nanosec, which shows that both PMTs of both scintillators detected each muon.</w:t>
      </w:r>
    </w:p>
    <w:p w:rsidR="00A135D1" w:rsidRDefault="00A135D1" w:rsidP="004A42E4">
      <w:pPr>
        <w:spacing w:line="480" w:lineRule="auto"/>
        <w:ind w:firstLine="720"/>
        <w:rPr>
          <w:sz w:val="24"/>
          <w:szCs w:val="24"/>
        </w:rPr>
      </w:pPr>
      <w:r w:rsidRPr="003D4E9F">
        <w:rPr>
          <w:sz w:val="24"/>
          <w:szCs w:val="24"/>
        </w:rPr>
        <w:t>To find the time resolution of the middle scintillator we must first find the time resolution of the reference frame.  The scintillators above and below the middle scintillator make up the reference frame while the middle scintillator is our test scintillator.</w:t>
      </w:r>
      <w:r>
        <w:rPr>
          <w:sz w:val="24"/>
          <w:szCs w:val="24"/>
        </w:rPr>
        <w:t xml:space="preserve">  To find the reference time we first average the time of the top and bottom scintillators, then subtract the bottom scintillator’s time from the top’s time.  This results in the amount of time the muon spent in the reference frame, between the top and bottom scintillators.</w:t>
      </w:r>
    </w:p>
    <w:p w:rsidR="00A135D1" w:rsidRPr="00FC4883" w:rsidRDefault="00A135D1" w:rsidP="004A42E4">
      <w:pPr>
        <w:spacing w:line="480" w:lineRule="auto"/>
        <w:ind w:firstLine="720"/>
        <w:rPr>
          <w:sz w:val="24"/>
          <w:szCs w:val="24"/>
        </w:rPr>
      </w:pPr>
      <w:r w:rsidRPr="00FC4883">
        <w:rPr>
          <w:rFonts w:ascii="Cambria Math" w:hAnsi="Cambria Math"/>
          <w:i/>
          <w:sz w:val="24"/>
          <w:szCs w:val="24"/>
        </w:rPr>
        <w:t>T</w:t>
      </w:r>
      <w:r w:rsidRPr="00FC4883">
        <w:rPr>
          <w:rFonts w:ascii="Cambria Math" w:hAnsi="Cambria Math"/>
          <w:i/>
          <w:sz w:val="24"/>
          <w:szCs w:val="24"/>
          <w:vertAlign w:val="subscript"/>
        </w:rPr>
        <w:t>ref</w:t>
      </w:r>
      <w:r w:rsidRPr="00FC4883">
        <w:rPr>
          <w:sz w:val="24"/>
          <w:szCs w:val="24"/>
        </w:rPr>
        <w:t xml:space="preserve">, </w:t>
      </w:r>
      <w:r>
        <w:rPr>
          <w:sz w:val="24"/>
          <w:szCs w:val="24"/>
        </w:rPr>
        <w:t>the time resolution of the reference system can be defined as</w:t>
      </w:r>
      <w:r w:rsidRPr="00FC4883">
        <w:rPr>
          <w:sz w:val="24"/>
          <w:szCs w:val="24"/>
        </w:rPr>
        <w:t xml:space="preserve"> Equation 1:</w:t>
      </w:r>
    </w:p>
    <w:p w:rsidR="00A135D1" w:rsidRDefault="00A135D1" w:rsidP="004A42E4">
      <w:pPr>
        <w:pStyle w:val="Caption"/>
        <w:keepNext/>
        <w:spacing w:line="480" w:lineRule="auto"/>
        <w:jc w:val="left"/>
      </w:pPr>
      <w:r>
        <w:t xml:space="preserve">Equation </w:t>
      </w:r>
      <w:fldSimple w:instr=" SEQ Equation \* ARABIC ">
        <w:r>
          <w:rPr>
            <w:noProof/>
          </w:rPr>
          <w:t>1</w:t>
        </w:r>
      </w:fldSimple>
    </w:p>
    <w:p w:rsidR="00A135D1" w:rsidRDefault="00A135D1" w:rsidP="004A42E4">
      <w:pPr>
        <w:spacing w:line="480" w:lineRule="auto"/>
        <w:ind w:firstLine="720"/>
        <w:rPr>
          <w:rFonts w:eastAsiaTheme="minorEastAsia"/>
        </w:rPr>
      </w:pPr>
      <m:oMathPara>
        <m:oMath>
          <m:sSub>
            <m:sSubPr>
              <m:ctrlPr>
                <w:rPr>
                  <w:rFonts w:ascii="Cambria Math" w:hAnsi="Cambria Math"/>
                  <w:i/>
                </w:rPr>
              </m:ctrlPr>
            </m:sSubPr>
            <m:e>
              <m:r>
                <w:rPr>
                  <w:rFonts w:ascii="Cambria Math" w:hAnsi="Cambria Math"/>
                </w:rPr>
                <m:t>T</m:t>
              </m:r>
            </m:e>
            <m:sub>
              <m:r>
                <w:rPr>
                  <w:rFonts w:ascii="Cambria Math" w:hAnsi="Cambria Math"/>
                </w:rPr>
                <m:t>ref</m:t>
              </m:r>
            </m:sub>
          </m:sSub>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AL</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AR</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BL</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BR</m:t>
                  </m:r>
                </m:sub>
              </m:sSub>
              <m:r>
                <w:rPr>
                  <w:rFonts w:ascii="Cambria Math" w:hAnsi="Cambria Math"/>
                </w:rPr>
                <m:t>)</m:t>
              </m:r>
            </m:num>
            <m:den>
              <m:r>
                <w:rPr>
                  <w:rFonts w:ascii="Cambria Math" w:hAnsi="Cambria Math"/>
                </w:rPr>
                <m:t>2</m:t>
              </m:r>
            </m:den>
          </m:f>
        </m:oMath>
      </m:oMathPara>
    </w:p>
    <w:p w:rsidR="00A135D1" w:rsidRPr="00FC4883" w:rsidRDefault="00A135D1" w:rsidP="004A42E4">
      <w:pPr>
        <w:spacing w:line="480" w:lineRule="auto"/>
        <w:ind w:firstLine="720"/>
        <w:rPr>
          <w:rFonts w:eastAsiaTheme="minorEastAsia"/>
          <w:sz w:val="24"/>
          <w:szCs w:val="24"/>
        </w:rPr>
      </w:pPr>
      <w:r w:rsidRPr="00FC4883">
        <w:rPr>
          <w:rFonts w:eastAsiaTheme="minorEastAsia"/>
          <w:sz w:val="24"/>
          <w:szCs w:val="24"/>
        </w:rPr>
        <w:lastRenderedPageBreak/>
        <w:t>Where:</w:t>
      </w:r>
    </w:p>
    <w:p w:rsidR="00A135D1" w:rsidRPr="00FC4883" w:rsidRDefault="00A135D1" w:rsidP="004A42E4">
      <w:pPr>
        <w:pStyle w:val="ListParagraph"/>
        <w:numPr>
          <w:ilvl w:val="0"/>
          <w:numId w:val="3"/>
        </w:numPr>
        <w:rPr>
          <w:rFonts w:ascii="Times New Roman" w:eastAsiaTheme="minorEastAsia" w:hAnsi="Times New Roman" w:cs="Times New Roman"/>
          <w:sz w:val="24"/>
          <w:szCs w:val="24"/>
        </w:rPr>
      </w:pPr>
      <w:r w:rsidRPr="00FC4883">
        <w:rPr>
          <w:rFonts w:ascii="Times New Roman" w:eastAsiaTheme="minorEastAsia" w:hAnsi="Times New Roman" w:cs="Times New Roman"/>
          <w:sz w:val="24"/>
          <w:szCs w:val="24"/>
        </w:rPr>
        <w:t xml:space="preserve">subscript </w:t>
      </w:r>
      <w:r w:rsidRPr="008C6B19">
        <w:rPr>
          <w:rFonts w:ascii="Cambria Math" w:eastAsiaTheme="minorEastAsia" w:hAnsi="Cambria Math" w:cs="Times New Roman"/>
          <w:i/>
          <w:sz w:val="24"/>
          <w:szCs w:val="24"/>
        </w:rPr>
        <w:t>A</w:t>
      </w:r>
      <w:r w:rsidRPr="00FC4883">
        <w:rPr>
          <w:rFonts w:ascii="Times New Roman" w:eastAsiaTheme="minorEastAsia" w:hAnsi="Times New Roman" w:cs="Times New Roman"/>
          <w:sz w:val="24"/>
          <w:szCs w:val="24"/>
        </w:rPr>
        <w:t xml:space="preserve"> denotes the reference scintillator above the test scintillator</w:t>
      </w:r>
    </w:p>
    <w:p w:rsidR="00A135D1" w:rsidRPr="00FC4883" w:rsidRDefault="00A135D1" w:rsidP="004A42E4">
      <w:pPr>
        <w:pStyle w:val="ListParagraph"/>
        <w:numPr>
          <w:ilvl w:val="0"/>
          <w:numId w:val="3"/>
        </w:numPr>
        <w:rPr>
          <w:rFonts w:ascii="Times New Roman" w:eastAsiaTheme="minorEastAsia" w:hAnsi="Times New Roman" w:cs="Times New Roman"/>
          <w:sz w:val="24"/>
          <w:szCs w:val="24"/>
        </w:rPr>
      </w:pPr>
      <w:r w:rsidRPr="00FC4883">
        <w:rPr>
          <w:rFonts w:ascii="Times New Roman" w:eastAsiaTheme="minorEastAsia" w:hAnsi="Times New Roman" w:cs="Times New Roman"/>
          <w:sz w:val="24"/>
          <w:szCs w:val="24"/>
        </w:rPr>
        <w:t xml:space="preserve">subscript </w:t>
      </w:r>
      <w:r w:rsidRPr="008C6B19">
        <w:rPr>
          <w:rFonts w:ascii="Cambria Math" w:eastAsiaTheme="minorEastAsia" w:hAnsi="Cambria Math" w:cs="Times New Roman"/>
          <w:i/>
          <w:sz w:val="24"/>
          <w:szCs w:val="24"/>
        </w:rPr>
        <w:t>B</w:t>
      </w:r>
      <w:r w:rsidRPr="00FC4883">
        <w:rPr>
          <w:rFonts w:ascii="Times New Roman" w:eastAsiaTheme="minorEastAsia" w:hAnsi="Times New Roman" w:cs="Times New Roman"/>
          <w:sz w:val="24"/>
          <w:szCs w:val="24"/>
        </w:rPr>
        <w:t xml:space="preserve"> denotes the reference scintillator below the test scintillator</w:t>
      </w:r>
    </w:p>
    <w:p w:rsidR="00A135D1" w:rsidRPr="00FC4883" w:rsidRDefault="00A135D1" w:rsidP="004A42E4">
      <w:pPr>
        <w:pStyle w:val="ListParagraph"/>
        <w:numPr>
          <w:ilvl w:val="0"/>
          <w:numId w:val="3"/>
        </w:numPr>
        <w:rPr>
          <w:rFonts w:ascii="Times New Roman" w:eastAsiaTheme="minorEastAsia" w:hAnsi="Times New Roman" w:cs="Times New Roman"/>
          <w:sz w:val="24"/>
          <w:szCs w:val="24"/>
        </w:rPr>
      </w:pPr>
      <w:r w:rsidRPr="00FC4883">
        <w:rPr>
          <w:rFonts w:ascii="Times New Roman" w:eastAsiaTheme="minorEastAsia" w:hAnsi="Times New Roman" w:cs="Times New Roman"/>
          <w:sz w:val="24"/>
          <w:szCs w:val="24"/>
        </w:rPr>
        <w:t xml:space="preserve">subscript </w:t>
      </w:r>
      <w:r w:rsidRPr="008C6B19">
        <w:rPr>
          <w:rFonts w:ascii="Cambria Math" w:eastAsiaTheme="minorEastAsia" w:hAnsi="Cambria Math" w:cs="Times New Roman"/>
          <w:i/>
          <w:sz w:val="24"/>
          <w:szCs w:val="24"/>
        </w:rPr>
        <w:t>L</w:t>
      </w:r>
      <w:r w:rsidRPr="00FC4883">
        <w:rPr>
          <w:rFonts w:ascii="Times New Roman" w:eastAsiaTheme="minorEastAsia" w:hAnsi="Times New Roman" w:cs="Times New Roman"/>
          <w:sz w:val="24"/>
          <w:szCs w:val="24"/>
        </w:rPr>
        <w:t xml:space="preserve"> denotes the left PMT</w:t>
      </w:r>
    </w:p>
    <w:p w:rsidR="00A135D1" w:rsidRPr="00FC4883" w:rsidRDefault="00A135D1" w:rsidP="004A42E4">
      <w:pPr>
        <w:pStyle w:val="ListParagraph"/>
        <w:numPr>
          <w:ilvl w:val="0"/>
          <w:numId w:val="3"/>
        </w:numPr>
        <w:rPr>
          <w:rFonts w:ascii="Times New Roman" w:eastAsiaTheme="minorEastAsia" w:hAnsi="Times New Roman" w:cs="Times New Roman"/>
          <w:sz w:val="24"/>
          <w:szCs w:val="24"/>
        </w:rPr>
      </w:pPr>
      <w:r w:rsidRPr="00FC4883">
        <w:rPr>
          <w:rFonts w:ascii="Times New Roman" w:eastAsiaTheme="minorEastAsia" w:hAnsi="Times New Roman" w:cs="Times New Roman"/>
          <w:sz w:val="24"/>
          <w:szCs w:val="24"/>
        </w:rPr>
        <w:t xml:space="preserve">subscript </w:t>
      </w:r>
      <w:r w:rsidRPr="008C6B19">
        <w:rPr>
          <w:rFonts w:ascii="Cambria Math" w:eastAsiaTheme="minorEastAsia" w:hAnsi="Cambria Math" w:cs="Times New Roman"/>
          <w:i/>
          <w:sz w:val="24"/>
          <w:szCs w:val="24"/>
        </w:rPr>
        <w:t>R</w:t>
      </w:r>
      <w:r w:rsidRPr="00FC4883">
        <w:rPr>
          <w:rFonts w:ascii="Times New Roman" w:eastAsiaTheme="minorEastAsia" w:hAnsi="Times New Roman" w:cs="Times New Roman"/>
          <w:sz w:val="24"/>
          <w:szCs w:val="24"/>
        </w:rPr>
        <w:t xml:space="preserve"> denotes the right PMT</w:t>
      </w:r>
    </w:p>
    <w:p w:rsidR="00A135D1" w:rsidRPr="00FC4883" w:rsidRDefault="00A135D1" w:rsidP="004A42E4">
      <w:pPr>
        <w:spacing w:line="480" w:lineRule="auto"/>
        <w:ind w:firstLine="720"/>
        <w:rPr>
          <w:rFonts w:eastAsiaTheme="minorEastAsia"/>
          <w:sz w:val="24"/>
          <w:szCs w:val="24"/>
        </w:rPr>
      </w:pPr>
      <w:r w:rsidRPr="00FC4883">
        <w:rPr>
          <w:rFonts w:eastAsiaTheme="minorEastAsia"/>
          <w:sz w:val="24"/>
          <w:szCs w:val="24"/>
        </w:rPr>
        <w:t xml:space="preserve">Next we define a quantity, </w:t>
      </w:r>
      <w:r w:rsidRPr="008C6B19">
        <w:rPr>
          <w:rFonts w:ascii="Cambria Math" w:eastAsiaTheme="minorEastAsia" w:hAnsi="Cambria Math"/>
          <w:i/>
          <w:sz w:val="24"/>
          <w:szCs w:val="24"/>
        </w:rPr>
        <w:t>T</w:t>
      </w:r>
      <w:r w:rsidRPr="008C6B19">
        <w:rPr>
          <w:rFonts w:ascii="Cambria Math" w:eastAsiaTheme="minorEastAsia" w:hAnsi="Cambria Math"/>
          <w:i/>
          <w:sz w:val="24"/>
          <w:szCs w:val="24"/>
          <w:vertAlign w:val="subscript"/>
        </w:rPr>
        <w:t>S</w:t>
      </w:r>
      <w:r w:rsidRPr="00FC4883">
        <w:rPr>
          <w:rFonts w:eastAsiaTheme="minorEastAsia"/>
          <w:sz w:val="24"/>
          <w:szCs w:val="24"/>
        </w:rPr>
        <w:t>, which denotes the timing of the muon through the test scintillator.</w:t>
      </w:r>
      <w:r>
        <w:rPr>
          <w:rFonts w:eastAsiaTheme="minorEastAsia"/>
          <w:sz w:val="24"/>
          <w:szCs w:val="24"/>
        </w:rPr>
        <w:t xml:space="preserve">  By averaging the time of the left and right PMTs on the test scintillator we can find the time the muon passed through the test scintillator</w:t>
      </w:r>
    </w:p>
    <w:p w:rsidR="00A135D1" w:rsidRDefault="00A135D1" w:rsidP="004A42E4">
      <w:pPr>
        <w:pStyle w:val="Caption"/>
        <w:keepNext/>
        <w:spacing w:line="480" w:lineRule="auto"/>
        <w:jc w:val="left"/>
      </w:pPr>
      <w:r>
        <w:t xml:space="preserve">Equation </w:t>
      </w:r>
      <w:fldSimple w:instr=" SEQ Equation \* ARABIC ">
        <w:r>
          <w:rPr>
            <w:noProof/>
          </w:rPr>
          <w:t>2</w:t>
        </w:r>
      </w:fldSimple>
    </w:p>
    <w:p w:rsidR="00A135D1" w:rsidRDefault="00A135D1" w:rsidP="004A42E4">
      <w:pPr>
        <w:spacing w:line="480" w:lineRule="auto"/>
        <w:ind w:firstLine="720"/>
        <w:rPr>
          <w:rFonts w:eastAsiaTheme="minorEastAsia"/>
        </w:rPr>
      </w:pPr>
      <m:oMathPara>
        <m:oMath>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SL</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SR)</m:t>
                  </m:r>
                </m:sub>
              </m:sSub>
            </m:num>
            <m:den>
              <m:r>
                <w:rPr>
                  <w:rFonts w:ascii="Cambria Math" w:hAnsi="Cambria Math"/>
                </w:rPr>
                <m:t>2</m:t>
              </m:r>
            </m:den>
          </m:f>
        </m:oMath>
      </m:oMathPara>
    </w:p>
    <w:p w:rsidR="00A135D1" w:rsidRPr="004F518D" w:rsidRDefault="00A135D1" w:rsidP="004A42E4">
      <w:pPr>
        <w:spacing w:line="480" w:lineRule="auto"/>
        <w:ind w:firstLine="720"/>
        <w:rPr>
          <w:sz w:val="24"/>
          <w:szCs w:val="24"/>
        </w:rPr>
      </w:pPr>
      <w:r w:rsidRPr="00FC4883">
        <w:rPr>
          <w:sz w:val="24"/>
          <w:szCs w:val="24"/>
        </w:rPr>
        <w:t xml:space="preserve">Combining equations 1 and 2 we can define </w:t>
      </w:r>
      <w:r w:rsidRPr="008C6B19">
        <w:rPr>
          <w:rFonts w:ascii="Cambria Math" w:hAnsi="Cambria Math"/>
          <w:i/>
          <w:sz w:val="24"/>
          <w:szCs w:val="24"/>
        </w:rPr>
        <w:t>T</w:t>
      </w:r>
      <w:r w:rsidRPr="008C6B19">
        <w:rPr>
          <w:rFonts w:ascii="Cambria Math" w:hAnsi="Cambria Math"/>
          <w:i/>
          <w:sz w:val="24"/>
          <w:szCs w:val="24"/>
          <w:vertAlign w:val="subscript"/>
        </w:rPr>
        <w:t>cosmic</w:t>
      </w:r>
      <w:r w:rsidRPr="00FC4883">
        <w:rPr>
          <w:sz w:val="24"/>
          <w:szCs w:val="24"/>
        </w:rPr>
        <w:t>, the time the cosmic ray passed through the test scintillator relative to the time the cosmic ray passed through the reference frame.</w:t>
      </w:r>
      <w:r>
        <w:rPr>
          <w:sz w:val="24"/>
          <w:szCs w:val="24"/>
        </w:rPr>
        <w:t xml:space="preserve">  By averaging all 4 PMTs of the reference scintillators we find the time the muon was in the reference frame.  By subtracting </w:t>
      </w:r>
      <w:r w:rsidRPr="008C6B19">
        <w:rPr>
          <w:rFonts w:ascii="Cambria Math" w:eastAsiaTheme="minorEastAsia" w:hAnsi="Cambria Math"/>
          <w:i/>
          <w:sz w:val="24"/>
          <w:szCs w:val="24"/>
        </w:rPr>
        <w:t>T</w:t>
      </w:r>
      <w:r w:rsidRPr="008C6B19">
        <w:rPr>
          <w:rFonts w:ascii="Cambria Math" w:eastAsiaTheme="minorEastAsia" w:hAnsi="Cambria Math"/>
          <w:i/>
          <w:sz w:val="24"/>
          <w:szCs w:val="24"/>
          <w:vertAlign w:val="subscript"/>
        </w:rPr>
        <w:t>S</w:t>
      </w:r>
      <w:r>
        <w:rPr>
          <w:rFonts w:ascii="Cambria Math" w:eastAsiaTheme="minorEastAsia" w:hAnsi="Cambria Math"/>
          <w:sz w:val="24"/>
          <w:szCs w:val="24"/>
        </w:rPr>
        <w:t xml:space="preserve"> we can find when the muon hit the test scintillator, relative to the time is spent between the reference scintillators.</w:t>
      </w:r>
    </w:p>
    <w:p w:rsidR="00A135D1" w:rsidRDefault="00A135D1" w:rsidP="004A42E4">
      <w:pPr>
        <w:pStyle w:val="Caption"/>
        <w:keepNext/>
        <w:spacing w:line="480" w:lineRule="auto"/>
        <w:jc w:val="left"/>
      </w:pPr>
      <w:r>
        <w:t xml:space="preserve">Equation </w:t>
      </w:r>
      <w:fldSimple w:instr=" SEQ Equation \* ARABIC ">
        <w:r>
          <w:rPr>
            <w:noProof/>
          </w:rPr>
          <w:t>3</w:t>
        </w:r>
      </w:fldSimple>
    </w:p>
    <w:p w:rsidR="00A135D1" w:rsidRDefault="00A135D1" w:rsidP="004A42E4">
      <w:pPr>
        <w:spacing w:line="480" w:lineRule="auto"/>
        <w:ind w:firstLine="720"/>
        <w:rPr>
          <w:rFonts w:eastAsiaTheme="minorEastAsia"/>
        </w:rPr>
      </w:pPr>
      <m:oMathPara>
        <m:oMath>
          <m:sSub>
            <m:sSubPr>
              <m:ctrlPr>
                <w:rPr>
                  <w:rFonts w:ascii="Cambria Math" w:hAnsi="Cambria Math"/>
                  <w:i/>
                </w:rPr>
              </m:ctrlPr>
            </m:sSubPr>
            <m:e>
              <m:r>
                <w:rPr>
                  <w:rFonts w:ascii="Cambria Math" w:hAnsi="Cambria Math"/>
                </w:rPr>
                <m:t>T</m:t>
              </m:r>
            </m:e>
            <m:sub>
              <m:r>
                <w:rPr>
                  <w:rFonts w:ascii="Cambria Math" w:hAnsi="Cambria Math"/>
                </w:rPr>
                <m:t>cosmic</m:t>
              </m:r>
            </m:sub>
          </m:sSub>
          <m:r>
            <w:rPr>
              <w:rFonts w:ascii="Cambria Math" w:hAnsi="Cambria Math"/>
            </w:rPr>
            <m:t>=</m:t>
          </m:r>
          <m:f>
            <m:fPr>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AL</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AR</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BL</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BR</m:t>
                  </m:r>
                </m:sub>
              </m:sSub>
              <m:r>
                <w:rPr>
                  <w:rFonts w:ascii="Cambria Math" w:hAnsi="Cambria Math"/>
                </w:rPr>
                <m:t>)</m:t>
              </m:r>
            </m:num>
            <m:den>
              <m:r>
                <w:rPr>
                  <w:rFonts w:ascii="Cambria Math" w:hAnsi="Cambria Math"/>
                </w:rPr>
                <m:t>4</m:t>
              </m:r>
            </m:den>
          </m:f>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S</m:t>
              </m:r>
            </m:sub>
          </m:sSub>
        </m:oMath>
      </m:oMathPara>
    </w:p>
    <w:p w:rsidR="00A135D1" w:rsidRDefault="00A135D1" w:rsidP="004A42E4">
      <w:pPr>
        <w:spacing w:line="480" w:lineRule="auto"/>
        <w:ind w:firstLine="720"/>
        <w:rPr>
          <w:sz w:val="24"/>
          <w:szCs w:val="24"/>
        </w:rPr>
      </w:pPr>
      <w:r>
        <w:rPr>
          <w:sz w:val="24"/>
          <w:szCs w:val="24"/>
        </w:rPr>
        <w:t>Equations 1 and 3 can be calculated through software to obtain figures 10 and 11.</w:t>
      </w:r>
    </w:p>
    <w:p w:rsidR="00A135D1" w:rsidRDefault="00A135D1" w:rsidP="004A42E4">
      <w:pPr>
        <w:keepNext/>
        <w:spacing w:line="480" w:lineRule="auto"/>
        <w:ind w:firstLine="720"/>
      </w:pPr>
      <w:r>
        <w:rPr>
          <w:noProof/>
        </w:rPr>
        <w:lastRenderedPageBreak/>
        <w:drawing>
          <wp:inline distT="0" distB="0" distL="0" distR="0">
            <wp:extent cx="4829175" cy="4048125"/>
            <wp:effectExtent l="19050" t="0" r="9525" b="0"/>
            <wp:docPr id="16" name="Picture 18" descr="Tr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ref.png"/>
                    <pic:cNvPicPr>
                      <a:picLocks noChangeAspect="1" noChangeArrowheads="1"/>
                    </pic:cNvPicPr>
                  </pic:nvPicPr>
                  <pic:blipFill>
                    <a:blip r:embed="rId26" cstate="print"/>
                    <a:srcRect/>
                    <a:stretch>
                      <a:fillRect/>
                    </a:stretch>
                  </pic:blipFill>
                  <pic:spPr bwMode="auto">
                    <a:xfrm>
                      <a:off x="0" y="0"/>
                      <a:ext cx="4829175" cy="4048125"/>
                    </a:xfrm>
                    <a:prstGeom prst="rect">
                      <a:avLst/>
                    </a:prstGeom>
                    <a:noFill/>
                    <a:ln w="9525">
                      <a:noFill/>
                      <a:miter lim="800000"/>
                      <a:headEnd/>
                      <a:tailEnd/>
                    </a:ln>
                  </pic:spPr>
                </pic:pic>
              </a:graphicData>
            </a:graphic>
          </wp:inline>
        </w:drawing>
      </w:r>
    </w:p>
    <w:p w:rsidR="00A135D1" w:rsidRDefault="00A135D1" w:rsidP="004A42E4">
      <w:pPr>
        <w:pStyle w:val="Caption"/>
      </w:pPr>
      <w:r>
        <w:t xml:space="preserve">Figure </w:t>
      </w:r>
      <w:fldSimple w:instr=" SEQ Figure \* ARABIC ">
        <w:r>
          <w:rPr>
            <w:noProof/>
          </w:rPr>
          <w:t>10</w:t>
        </w:r>
      </w:fldSimple>
      <w:r>
        <w:t xml:space="preserve"> Time resolution of the reference frame with a Gaussian distribution fit.</w:t>
      </w:r>
    </w:p>
    <w:p w:rsidR="00A135D1" w:rsidRDefault="00A135D1" w:rsidP="004A42E4">
      <w:pPr>
        <w:keepNext/>
        <w:spacing w:line="480" w:lineRule="auto"/>
        <w:ind w:firstLine="720"/>
      </w:pPr>
      <w:r>
        <w:rPr>
          <w:noProof/>
        </w:rPr>
        <w:lastRenderedPageBreak/>
        <w:drawing>
          <wp:inline distT="0" distB="0" distL="0" distR="0">
            <wp:extent cx="4572000" cy="4486275"/>
            <wp:effectExtent l="19050" t="0" r="0" b="0"/>
            <wp:docPr id="14" name="Picture 19" descr="Tcosm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cosmic.png"/>
                    <pic:cNvPicPr>
                      <a:picLocks noChangeAspect="1" noChangeArrowheads="1"/>
                    </pic:cNvPicPr>
                  </pic:nvPicPr>
                  <pic:blipFill>
                    <a:blip r:embed="rId27" cstate="print"/>
                    <a:srcRect/>
                    <a:stretch>
                      <a:fillRect/>
                    </a:stretch>
                  </pic:blipFill>
                  <pic:spPr bwMode="auto">
                    <a:xfrm>
                      <a:off x="0" y="0"/>
                      <a:ext cx="4572000" cy="4486275"/>
                    </a:xfrm>
                    <a:prstGeom prst="rect">
                      <a:avLst/>
                    </a:prstGeom>
                    <a:noFill/>
                    <a:ln w="9525">
                      <a:noFill/>
                      <a:miter lim="800000"/>
                      <a:headEnd/>
                      <a:tailEnd/>
                    </a:ln>
                  </pic:spPr>
                </pic:pic>
              </a:graphicData>
            </a:graphic>
          </wp:inline>
        </w:drawing>
      </w:r>
    </w:p>
    <w:p w:rsidR="00A135D1" w:rsidRDefault="00A135D1" w:rsidP="004A42E4">
      <w:pPr>
        <w:pStyle w:val="Caption"/>
      </w:pPr>
      <w:r>
        <w:t xml:space="preserve">Figure </w:t>
      </w:r>
      <w:fldSimple w:instr=" SEQ Figure \* ARABIC ">
        <w:r>
          <w:rPr>
            <w:noProof/>
          </w:rPr>
          <w:t>11</w:t>
        </w:r>
      </w:fldSimple>
      <w:r>
        <w:t xml:space="preserve"> Time a cosmic ray passed through the test scintillator relative to the reference frame with a Gaussian distribution fit.</w:t>
      </w:r>
    </w:p>
    <w:p w:rsidR="00A135D1" w:rsidRPr="00ED5DFE" w:rsidRDefault="00A135D1" w:rsidP="004A42E4">
      <w:pPr>
        <w:spacing w:line="480" w:lineRule="auto"/>
      </w:pPr>
    </w:p>
    <w:p w:rsidR="00A135D1" w:rsidRDefault="00A135D1" w:rsidP="004A42E4">
      <w:pPr>
        <w:spacing w:line="480" w:lineRule="auto"/>
        <w:ind w:firstLine="720"/>
        <w:rPr>
          <w:sz w:val="24"/>
          <w:szCs w:val="24"/>
        </w:rPr>
      </w:pPr>
      <w:r>
        <w:rPr>
          <w:sz w:val="24"/>
          <w:szCs w:val="24"/>
        </w:rPr>
        <w:t xml:space="preserve">To find the time resolution of the scintillators, we can use the standard deviations of </w:t>
      </w:r>
      <w:r w:rsidRPr="00FC4883">
        <w:rPr>
          <w:rFonts w:ascii="Cambria Math" w:hAnsi="Cambria Math"/>
          <w:i/>
          <w:sz w:val="24"/>
          <w:szCs w:val="24"/>
        </w:rPr>
        <w:t>T</w:t>
      </w:r>
      <w:r w:rsidRPr="00FC4883">
        <w:rPr>
          <w:rFonts w:ascii="Cambria Math" w:hAnsi="Cambria Math"/>
          <w:i/>
          <w:sz w:val="24"/>
          <w:szCs w:val="24"/>
          <w:vertAlign w:val="subscript"/>
        </w:rPr>
        <w:t>ref</w:t>
      </w:r>
      <w:r>
        <w:rPr>
          <w:sz w:val="24"/>
          <w:szCs w:val="24"/>
        </w:rPr>
        <w:t xml:space="preserve"> and </w:t>
      </w:r>
      <w:r w:rsidRPr="0050726E">
        <w:rPr>
          <w:rFonts w:ascii="Cambria Math" w:hAnsi="Cambria Math"/>
          <w:i/>
          <w:sz w:val="24"/>
          <w:szCs w:val="24"/>
        </w:rPr>
        <w:t>T</w:t>
      </w:r>
      <w:r w:rsidRPr="0050726E">
        <w:rPr>
          <w:rFonts w:ascii="Cambria Math" w:hAnsi="Cambria Math"/>
          <w:i/>
          <w:sz w:val="24"/>
          <w:szCs w:val="24"/>
          <w:vertAlign w:val="subscript"/>
        </w:rPr>
        <w:t>cosmic</w:t>
      </w:r>
      <w:r>
        <w:rPr>
          <w:sz w:val="24"/>
          <w:szCs w:val="24"/>
        </w:rPr>
        <w:t xml:space="preserve">, which are displayed as sigma on Figures 10 and 11.  </w:t>
      </w:r>
      <w:r>
        <w:rPr>
          <w:rFonts w:eastAsiaTheme="minorEastAsia"/>
          <w:sz w:val="24"/>
          <w:szCs w:val="24"/>
        </w:rPr>
        <w:t xml:space="preserve">The standard deviation </w:t>
      </w:r>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ref</m:t>
            </m:r>
          </m:sub>
        </m:sSub>
      </m:oMath>
      <w:r>
        <w:rPr>
          <w:rFonts w:eastAsiaTheme="minorEastAsia"/>
          <w:sz w:val="24"/>
          <w:szCs w:val="24"/>
        </w:rPr>
        <w:t>defines the time resolution of the reference frame scintillators, assuming they are all equal.  T</w:t>
      </w:r>
      <w:r>
        <w:rPr>
          <w:sz w:val="24"/>
          <w:szCs w:val="24"/>
        </w:rPr>
        <w:t xml:space="preserve">he time resolution of the test scintillator however, is not the standard deviation of </w:t>
      </w:r>
      <w:r w:rsidRPr="0050726E">
        <w:rPr>
          <w:rFonts w:ascii="Cambria Math" w:hAnsi="Cambria Math"/>
          <w:i/>
          <w:sz w:val="24"/>
          <w:szCs w:val="24"/>
        </w:rPr>
        <w:t>T</w:t>
      </w:r>
      <w:r w:rsidRPr="0050726E">
        <w:rPr>
          <w:rFonts w:ascii="Cambria Math" w:hAnsi="Cambria Math"/>
          <w:i/>
          <w:sz w:val="24"/>
          <w:szCs w:val="24"/>
          <w:vertAlign w:val="subscript"/>
        </w:rPr>
        <w:t>cosmic</w:t>
      </w:r>
      <w:r w:rsidRPr="00B14D85">
        <w:rPr>
          <w:sz w:val="24"/>
          <w:szCs w:val="24"/>
        </w:rPr>
        <w:t xml:space="preserve">, </w:t>
      </w:r>
      <w:r w:rsidRPr="0050726E">
        <w:rPr>
          <w:rFonts w:ascii="Cambria Math" w:eastAsiaTheme="minorEastAsia" w:hAnsi="Cambria Math"/>
          <w:i/>
          <w:sz w:val="24"/>
          <w:szCs w:val="24"/>
        </w:rPr>
        <w:t>σ</w:t>
      </w:r>
      <w:r w:rsidRPr="0050726E">
        <w:rPr>
          <w:rFonts w:ascii="Cambria Math" w:eastAsiaTheme="minorEastAsia" w:hAnsi="Cambria Math"/>
          <w:i/>
          <w:sz w:val="24"/>
          <w:szCs w:val="24"/>
          <w:vertAlign w:val="subscript"/>
        </w:rPr>
        <w:t>cosmic</w:t>
      </w:r>
      <w:r w:rsidRPr="00B14D85">
        <w:rPr>
          <w:rFonts w:eastAsiaTheme="minorEastAsia"/>
          <w:sz w:val="24"/>
          <w:szCs w:val="24"/>
        </w:rPr>
        <w:t>, as</w:t>
      </w:r>
      <w:r w:rsidRPr="00B14D85">
        <w:rPr>
          <w:sz w:val="24"/>
          <w:szCs w:val="24"/>
        </w:rPr>
        <w:t xml:space="preserve"> </w:t>
      </w:r>
      <w:r>
        <w:rPr>
          <w:sz w:val="24"/>
          <w:szCs w:val="24"/>
        </w:rPr>
        <w:t>this includes some contribution from the resolution of the reference frame.  To find a more precise measure of the test scintillator’s time resolution we must compensate for the resolution of the reference scintillators.</w:t>
      </w:r>
    </w:p>
    <w:p w:rsidR="00A135D1" w:rsidRDefault="00A135D1" w:rsidP="004A42E4">
      <w:pPr>
        <w:pStyle w:val="Caption"/>
        <w:keepNext/>
        <w:spacing w:line="480" w:lineRule="auto"/>
        <w:jc w:val="left"/>
      </w:pPr>
      <w:r>
        <w:lastRenderedPageBreak/>
        <w:t xml:space="preserve">Equation </w:t>
      </w:r>
      <w:fldSimple w:instr=" SEQ Equation \* ARABIC ">
        <w:r>
          <w:rPr>
            <w:noProof/>
          </w:rPr>
          <w:t>4</w:t>
        </w:r>
      </w:fldSimple>
    </w:p>
    <w:p w:rsidR="00A135D1" w:rsidRDefault="00A135D1" w:rsidP="004A42E4">
      <w:pPr>
        <w:spacing w:line="480" w:lineRule="auto"/>
        <w:ind w:firstLine="720"/>
        <w:rPr>
          <w:rFonts w:eastAsiaTheme="minorEastAsia"/>
          <w:sz w:val="24"/>
          <w:szCs w:val="24"/>
        </w:rPr>
      </w:pPr>
      <m:oMathPara>
        <m:oMath>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S</m:t>
              </m:r>
            </m:sub>
          </m:sSub>
          <m:r>
            <w:rPr>
              <w:rFonts w:ascii="Cambria Math" w:hAnsi="Cambria Math"/>
              <w:sz w:val="24"/>
              <w:szCs w:val="24"/>
            </w:rPr>
            <m:t>=</m:t>
          </m:r>
          <m:rad>
            <m:radPr>
              <m:degHide m:val="on"/>
              <m:ctrlPr>
                <w:rPr>
                  <w:rFonts w:ascii="Cambria Math" w:hAnsi="Cambria Math"/>
                  <w:i/>
                  <w:sz w:val="24"/>
                  <w:szCs w:val="24"/>
                </w:rPr>
              </m:ctrlPr>
            </m:radPr>
            <m:deg/>
            <m:e>
              <m:sSubSup>
                <m:sSubSupPr>
                  <m:ctrlPr>
                    <w:rPr>
                      <w:rFonts w:ascii="Cambria Math" w:hAnsi="Cambria Math"/>
                      <w:i/>
                      <w:sz w:val="24"/>
                      <w:szCs w:val="24"/>
                    </w:rPr>
                  </m:ctrlPr>
                </m:sSubSupPr>
                <m:e>
                  <m:r>
                    <w:rPr>
                      <w:rFonts w:ascii="Cambria Math" w:hAnsi="Cambria Math"/>
                      <w:sz w:val="24"/>
                      <w:szCs w:val="24"/>
                    </w:rPr>
                    <m:t>σ</m:t>
                  </m:r>
                </m:e>
                <m:sub>
                  <m:r>
                    <w:rPr>
                      <w:rFonts w:ascii="Cambria Math" w:hAnsi="Cambria Math"/>
                      <w:sz w:val="24"/>
                      <w:szCs w:val="24"/>
                    </w:rPr>
                    <m:t>cosmic</m:t>
                  </m:r>
                </m:sub>
                <m:sup>
                  <m:r>
                    <w:rPr>
                      <w:rFonts w:ascii="Cambria Math" w:hAnsi="Cambria Math"/>
                      <w:sz w:val="24"/>
                      <w:szCs w:val="24"/>
                    </w:rPr>
                    <m:t>2</m:t>
                  </m:r>
                </m:sup>
              </m:sSubSup>
              <m:r>
                <w:rPr>
                  <w:rFonts w:ascii="Cambria Math" w:hAnsi="Cambria Math"/>
                  <w:sz w:val="24"/>
                  <w:szCs w:val="24"/>
                </w:rPr>
                <m:t>-</m:t>
              </m:r>
              <m:sSup>
                <m:sSupPr>
                  <m:ctrlPr>
                    <w:rPr>
                      <w:rFonts w:ascii="Cambria Math" w:hAnsi="Cambria Math"/>
                      <w:i/>
                      <w:sz w:val="24"/>
                      <w:szCs w:val="24"/>
                    </w:rPr>
                  </m:ctrlPr>
                </m:sSupPr>
                <m:e>
                  <m:d>
                    <m:dPr>
                      <m:ctrlPr>
                        <w:rPr>
                          <w:rFonts w:ascii="Cambria Math" w:hAnsi="Cambria Math"/>
                          <w:i/>
                          <w:sz w:val="24"/>
                          <w:szCs w:val="24"/>
                        </w:rPr>
                      </m:ctrlPr>
                    </m:dPr>
                    <m:e>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σ</m:t>
                              </m:r>
                            </m:e>
                            <m:sub>
                              <m:r>
                                <w:rPr>
                                  <w:rFonts w:ascii="Cambria Math" w:hAnsi="Cambria Math"/>
                                  <w:sz w:val="24"/>
                                  <w:szCs w:val="24"/>
                                </w:rPr>
                                <m:t>ref</m:t>
                              </m:r>
                            </m:sub>
                          </m:sSub>
                        </m:num>
                        <m:den>
                          <m:r>
                            <w:rPr>
                              <w:rFonts w:ascii="Cambria Math" w:hAnsi="Cambria Math"/>
                              <w:sz w:val="24"/>
                              <w:szCs w:val="24"/>
                            </w:rPr>
                            <m:t>2</m:t>
                          </m:r>
                        </m:den>
                      </m:f>
                    </m:e>
                  </m:d>
                </m:e>
                <m:sup>
                  <m:r>
                    <w:rPr>
                      <w:rFonts w:ascii="Cambria Math" w:hAnsi="Cambria Math"/>
                      <w:sz w:val="24"/>
                      <w:szCs w:val="24"/>
                    </w:rPr>
                    <m:t>2</m:t>
                  </m:r>
                </m:sup>
              </m:sSup>
            </m:e>
          </m:rad>
        </m:oMath>
      </m:oMathPara>
    </w:p>
    <w:p w:rsidR="00A135D1" w:rsidRDefault="00A135D1" w:rsidP="004A42E4">
      <w:pPr>
        <w:spacing w:line="480" w:lineRule="auto"/>
        <w:ind w:firstLine="720"/>
        <w:rPr>
          <w:rFonts w:eastAsiaTheme="minorEastAsia"/>
          <w:sz w:val="24"/>
          <w:szCs w:val="24"/>
        </w:rPr>
      </w:pPr>
      <w:r>
        <w:rPr>
          <w:rFonts w:eastAsiaTheme="minorEastAsia"/>
          <w:sz w:val="24"/>
          <w:szCs w:val="24"/>
        </w:rPr>
        <w:t xml:space="preserve">Equation 4 gives the time resolution of the test PMTs, </w:t>
      </w:r>
      <w:r w:rsidRPr="0050726E">
        <w:rPr>
          <w:rFonts w:ascii="Cambria Math" w:eastAsiaTheme="minorEastAsia" w:hAnsi="Cambria Math"/>
          <w:i/>
          <w:sz w:val="24"/>
          <w:szCs w:val="24"/>
        </w:rPr>
        <w:t>σ</w:t>
      </w:r>
      <w:r w:rsidRPr="0050726E">
        <w:rPr>
          <w:rFonts w:ascii="Cambria Math" w:eastAsiaTheme="minorEastAsia" w:hAnsi="Cambria Math"/>
          <w:i/>
          <w:sz w:val="24"/>
          <w:szCs w:val="24"/>
          <w:vertAlign w:val="subscript"/>
        </w:rPr>
        <w:t>S</w:t>
      </w:r>
      <w:r w:rsidRPr="00B14D85">
        <w:rPr>
          <w:rFonts w:eastAsiaTheme="minorEastAsia"/>
          <w:sz w:val="24"/>
          <w:szCs w:val="24"/>
        </w:rPr>
        <w:t xml:space="preserve">, by subtracting the time resolution of the reference frame from </w:t>
      </w:r>
      <w:r w:rsidRPr="0050726E">
        <w:rPr>
          <w:rFonts w:ascii="Cambria Math" w:eastAsiaTheme="minorEastAsia" w:hAnsi="Cambria Math"/>
          <w:i/>
          <w:sz w:val="24"/>
          <w:szCs w:val="24"/>
        </w:rPr>
        <w:t>σ</w:t>
      </w:r>
      <w:r w:rsidRPr="0050726E">
        <w:rPr>
          <w:rFonts w:ascii="Cambria Math" w:eastAsiaTheme="minorEastAsia" w:hAnsi="Cambria Math"/>
          <w:i/>
          <w:sz w:val="24"/>
          <w:szCs w:val="24"/>
          <w:vertAlign w:val="subscript"/>
        </w:rPr>
        <w:t>cosmic</w:t>
      </w:r>
      <w:r>
        <w:rPr>
          <w:rFonts w:eastAsiaTheme="minorEastAsia"/>
          <w:sz w:val="24"/>
          <w:szCs w:val="24"/>
        </w:rPr>
        <w:t>.  Like the resolution of the reference scintillators, this method assumes both test PMTs have equal time resolution.</w:t>
      </w:r>
    </w:p>
    <w:p w:rsidR="00A135D1" w:rsidRDefault="00A135D1" w:rsidP="004A42E4">
      <w:pPr>
        <w:spacing w:line="480" w:lineRule="auto"/>
        <w:rPr>
          <w:sz w:val="24"/>
          <w:szCs w:val="24"/>
        </w:rPr>
      </w:pPr>
      <w:r>
        <w:rPr>
          <w:rFonts w:eastAsiaTheme="minorEastAsia"/>
          <w:sz w:val="24"/>
          <w:szCs w:val="24"/>
        </w:rPr>
        <w:t xml:space="preserve">Based on the curves in Figures 10 and 11, we obtain values for </w:t>
      </w:r>
      <w:r w:rsidRPr="0050726E">
        <w:rPr>
          <w:rFonts w:ascii="Cambria Math" w:eastAsiaTheme="minorEastAsia" w:hAnsi="Cambria Math"/>
          <w:i/>
          <w:sz w:val="24"/>
          <w:szCs w:val="24"/>
        </w:rPr>
        <w:t>σ</w:t>
      </w:r>
      <w:r w:rsidRPr="0050726E">
        <w:rPr>
          <w:rFonts w:ascii="Cambria Math" w:eastAsiaTheme="minorEastAsia" w:hAnsi="Cambria Math"/>
          <w:i/>
          <w:sz w:val="24"/>
          <w:szCs w:val="24"/>
          <w:vertAlign w:val="subscript"/>
        </w:rPr>
        <w:t>ref</w:t>
      </w:r>
      <w:r>
        <w:rPr>
          <w:rFonts w:eastAsiaTheme="minorEastAsia"/>
          <w:i/>
          <w:sz w:val="24"/>
          <w:szCs w:val="24"/>
          <w:vertAlign w:val="subscript"/>
        </w:rPr>
        <w:t xml:space="preserve"> </w:t>
      </w:r>
      <w:r>
        <w:rPr>
          <w:rFonts w:eastAsiaTheme="minorEastAsia"/>
          <w:sz w:val="24"/>
          <w:szCs w:val="24"/>
        </w:rPr>
        <w:t xml:space="preserve"> and</w:t>
      </w:r>
      <w:r w:rsidRPr="00A66987">
        <w:rPr>
          <w:rFonts w:ascii="Cambria Math" w:eastAsiaTheme="minorEastAsia" w:hAnsi="Cambria Math"/>
          <w:i/>
          <w:sz w:val="24"/>
          <w:szCs w:val="24"/>
        </w:rPr>
        <w:t xml:space="preserve"> </w:t>
      </w:r>
      <w:r w:rsidRPr="0050726E">
        <w:rPr>
          <w:rFonts w:ascii="Cambria Math" w:eastAsiaTheme="minorEastAsia" w:hAnsi="Cambria Math"/>
          <w:i/>
          <w:sz w:val="24"/>
          <w:szCs w:val="24"/>
        </w:rPr>
        <w:t>σ</w:t>
      </w:r>
      <w:r w:rsidRPr="0050726E">
        <w:rPr>
          <w:rFonts w:ascii="Cambria Math" w:eastAsiaTheme="minorEastAsia" w:hAnsi="Cambria Math"/>
          <w:i/>
          <w:sz w:val="24"/>
          <w:szCs w:val="24"/>
          <w:vertAlign w:val="subscript"/>
        </w:rPr>
        <w:t>cosmic</w:t>
      </w:r>
      <w:r>
        <w:rPr>
          <w:rFonts w:eastAsiaTheme="minorEastAsia"/>
          <w:sz w:val="24"/>
          <w:szCs w:val="24"/>
        </w:rPr>
        <w:t xml:space="preserve"> to be 2.26 nanosec and 1.19 nanosec respectively.  From these we conclude that </w:t>
      </w:r>
      <w:r w:rsidRPr="0050726E">
        <w:rPr>
          <w:rFonts w:ascii="Cambria Math" w:eastAsiaTheme="minorEastAsia" w:hAnsi="Cambria Math"/>
          <w:i/>
          <w:sz w:val="24"/>
          <w:szCs w:val="24"/>
        </w:rPr>
        <w:t>σ</w:t>
      </w:r>
      <w:r w:rsidRPr="0050726E">
        <w:rPr>
          <w:rFonts w:ascii="Cambria Math" w:eastAsiaTheme="minorEastAsia" w:hAnsi="Cambria Math"/>
          <w:i/>
          <w:sz w:val="24"/>
          <w:szCs w:val="24"/>
          <w:vertAlign w:val="subscript"/>
        </w:rPr>
        <w:t>S</w:t>
      </w:r>
      <w:r>
        <w:rPr>
          <w:rFonts w:eastAsiaTheme="minorEastAsia"/>
          <w:sz w:val="24"/>
          <w:szCs w:val="24"/>
        </w:rPr>
        <w:t xml:space="preserve"> is 0.36 nanosec.</w:t>
      </w:r>
      <w:r w:rsidRPr="009B42C7">
        <w:rPr>
          <w:sz w:val="24"/>
          <w:szCs w:val="24"/>
        </w:rPr>
        <w:t xml:space="preserve"> </w:t>
      </w:r>
    </w:p>
    <w:p w:rsidR="00A135D1" w:rsidRPr="00C34C4D" w:rsidRDefault="00A135D1" w:rsidP="004A42E4">
      <w:pPr>
        <w:spacing w:line="480" w:lineRule="auto"/>
        <w:rPr>
          <w:sz w:val="24"/>
          <w:szCs w:val="24"/>
        </w:rPr>
      </w:pPr>
    </w:p>
    <w:p w:rsidR="00A135D1" w:rsidRPr="00C34C4D" w:rsidRDefault="00526C55" w:rsidP="004A42E4">
      <w:pPr>
        <w:spacing w:line="480" w:lineRule="auto"/>
        <w:jc w:val="center"/>
        <w:rPr>
          <w:b/>
          <w:sz w:val="24"/>
          <w:szCs w:val="24"/>
        </w:rPr>
      </w:pPr>
      <w:r>
        <w:rPr>
          <w:b/>
          <w:sz w:val="24"/>
          <w:szCs w:val="24"/>
        </w:rPr>
        <w:t>Chapter IV</w:t>
      </w:r>
    </w:p>
    <w:p w:rsidR="00A135D1" w:rsidRDefault="00A135D1" w:rsidP="004A42E4">
      <w:pPr>
        <w:spacing w:line="480" w:lineRule="auto"/>
        <w:jc w:val="center"/>
        <w:rPr>
          <w:sz w:val="24"/>
          <w:szCs w:val="24"/>
        </w:rPr>
      </w:pPr>
      <w:r>
        <w:rPr>
          <w:sz w:val="24"/>
          <w:szCs w:val="24"/>
        </w:rPr>
        <w:t>Results and Future Experimentation</w:t>
      </w:r>
    </w:p>
    <w:p w:rsidR="00A135D1" w:rsidRPr="00A66987" w:rsidRDefault="00A135D1" w:rsidP="004A42E4">
      <w:pPr>
        <w:spacing w:line="480" w:lineRule="auto"/>
        <w:ind w:firstLine="720"/>
        <w:rPr>
          <w:rFonts w:eastAsiaTheme="minorEastAsia"/>
          <w:sz w:val="24"/>
          <w:szCs w:val="24"/>
        </w:rPr>
      </w:pPr>
    </w:p>
    <w:p w:rsidR="00A135D1" w:rsidRDefault="00A135D1" w:rsidP="004A42E4">
      <w:pPr>
        <w:spacing w:line="480" w:lineRule="auto"/>
        <w:ind w:firstLine="720"/>
        <w:rPr>
          <w:rFonts w:eastAsiaTheme="minorEastAsia"/>
          <w:sz w:val="24"/>
          <w:szCs w:val="24"/>
        </w:rPr>
      </w:pPr>
      <w:r>
        <w:rPr>
          <w:rFonts w:eastAsiaTheme="minorEastAsia"/>
          <w:sz w:val="24"/>
          <w:szCs w:val="24"/>
        </w:rPr>
        <w:t>For particle detection in the CLAS detector, these scintillators were expected to achieve 120 picosec resolutions for small angles and 250 picosec at angles above 90</w:t>
      </w:r>
      <w:r>
        <w:rPr>
          <w:rFonts w:ascii="Calibri" w:eastAsiaTheme="minorEastAsia" w:hAnsi="Calibri"/>
          <w:sz w:val="24"/>
          <w:szCs w:val="24"/>
        </w:rPr>
        <w:t>°</w:t>
      </w:r>
      <w:r>
        <w:rPr>
          <w:rFonts w:eastAsiaTheme="minorEastAsia"/>
          <w:sz w:val="24"/>
          <w:szCs w:val="24"/>
        </w:rPr>
        <w:t xml:space="preserve"> </w:t>
      </w:r>
      <w:r w:rsidRPr="00110A0F">
        <w:rPr>
          <w:rFonts w:eastAsiaTheme="minorEastAsia"/>
          <w:noProof/>
          <w:sz w:val="24"/>
          <w:szCs w:val="24"/>
        </w:rPr>
        <w:t>[4]</w:t>
      </w:r>
      <w:r>
        <w:rPr>
          <w:rFonts w:eastAsiaTheme="minorEastAsia"/>
          <w:sz w:val="24"/>
          <w:szCs w:val="24"/>
        </w:rPr>
        <w:t>.  Our calculated value is higher than the expected values but still within the same order of magnitude.</w:t>
      </w:r>
    </w:p>
    <w:p w:rsidR="00A135D1" w:rsidRDefault="00A135D1" w:rsidP="004A42E4">
      <w:pPr>
        <w:spacing w:line="480" w:lineRule="auto"/>
        <w:ind w:firstLine="720"/>
        <w:rPr>
          <w:rFonts w:eastAsiaTheme="minorEastAsia"/>
          <w:sz w:val="24"/>
          <w:szCs w:val="24"/>
        </w:rPr>
      </w:pPr>
      <w:r>
        <w:rPr>
          <w:rFonts w:eastAsiaTheme="minorEastAsia"/>
          <w:sz w:val="24"/>
          <w:szCs w:val="24"/>
        </w:rPr>
        <w:t>Because our experimental value is so close to the desired value it may be possible to modify our experiment to achieve time resolution acceptable by JLab standards.  There are two possible ways to increase the time resolution in the current experimental set-up, decreasing the distance between the reference scintillators, and using a more precise TDC.</w:t>
      </w:r>
    </w:p>
    <w:p w:rsidR="00A135D1" w:rsidRDefault="00A135D1" w:rsidP="004A42E4">
      <w:pPr>
        <w:spacing w:line="480" w:lineRule="auto"/>
        <w:ind w:firstLine="720"/>
        <w:rPr>
          <w:rFonts w:eastAsiaTheme="minorEastAsia"/>
          <w:sz w:val="24"/>
          <w:szCs w:val="24"/>
        </w:rPr>
      </w:pPr>
      <w:r w:rsidRPr="00F242DD">
        <w:rPr>
          <w:rFonts w:eastAsiaTheme="minorEastAsia"/>
          <w:sz w:val="24"/>
          <w:szCs w:val="24"/>
        </w:rPr>
        <w:t xml:space="preserve">Time resolution of our test scintillator, </w:t>
      </w:r>
      <w:r w:rsidRPr="0050726E">
        <w:rPr>
          <w:rFonts w:ascii="Cambria Math" w:eastAsiaTheme="minorEastAsia" w:hAnsi="Cambria Math"/>
          <w:i/>
          <w:sz w:val="24"/>
          <w:szCs w:val="24"/>
        </w:rPr>
        <w:t>σ</w:t>
      </w:r>
      <w:r w:rsidRPr="0050726E">
        <w:rPr>
          <w:rFonts w:ascii="Cambria Math" w:eastAsiaTheme="minorEastAsia" w:hAnsi="Cambria Math"/>
          <w:i/>
          <w:sz w:val="24"/>
          <w:szCs w:val="24"/>
          <w:vertAlign w:val="subscript"/>
        </w:rPr>
        <w:t>S</w:t>
      </w:r>
      <w:r>
        <w:rPr>
          <w:rFonts w:eastAsiaTheme="minorEastAsia"/>
          <w:sz w:val="24"/>
          <w:szCs w:val="24"/>
        </w:rPr>
        <w:t xml:space="preserve">, is dependent on both </w:t>
      </w:r>
      <w:r w:rsidRPr="0050726E">
        <w:rPr>
          <w:rFonts w:ascii="Cambria Math" w:eastAsiaTheme="minorEastAsia" w:hAnsi="Cambria Math"/>
          <w:i/>
          <w:sz w:val="24"/>
          <w:szCs w:val="24"/>
        </w:rPr>
        <w:t>σ</w:t>
      </w:r>
      <w:r w:rsidRPr="0050726E">
        <w:rPr>
          <w:rFonts w:ascii="Cambria Math" w:eastAsiaTheme="minorEastAsia" w:hAnsi="Cambria Math"/>
          <w:i/>
          <w:sz w:val="24"/>
          <w:szCs w:val="24"/>
          <w:vertAlign w:val="subscript"/>
        </w:rPr>
        <w:t>cosmic</w:t>
      </w:r>
      <w:r>
        <w:rPr>
          <w:rFonts w:eastAsiaTheme="minorEastAsia"/>
          <w:sz w:val="24"/>
          <w:szCs w:val="24"/>
        </w:rPr>
        <w:t xml:space="preserve"> and </w:t>
      </w:r>
      <w:r w:rsidRPr="0050726E">
        <w:rPr>
          <w:rFonts w:ascii="Cambria Math" w:eastAsiaTheme="minorEastAsia" w:hAnsi="Cambria Math"/>
          <w:i/>
          <w:sz w:val="24"/>
          <w:szCs w:val="24"/>
        </w:rPr>
        <w:t>σ</w:t>
      </w:r>
      <w:r w:rsidRPr="0050726E">
        <w:rPr>
          <w:rFonts w:ascii="Cambria Math" w:eastAsiaTheme="minorEastAsia" w:hAnsi="Cambria Math"/>
          <w:i/>
          <w:sz w:val="24"/>
          <w:szCs w:val="24"/>
          <w:vertAlign w:val="subscript"/>
        </w:rPr>
        <w:t>ref</w:t>
      </w:r>
      <w:r>
        <w:rPr>
          <w:rFonts w:eastAsiaTheme="minorEastAsia"/>
          <w:sz w:val="24"/>
          <w:szCs w:val="24"/>
        </w:rPr>
        <w:t xml:space="preserve"> which depend on the time resolution of our reference frame, which is the time the muon </w:t>
      </w:r>
      <w:r>
        <w:rPr>
          <w:rFonts w:eastAsiaTheme="minorEastAsia"/>
          <w:sz w:val="24"/>
          <w:szCs w:val="24"/>
        </w:rPr>
        <w:lastRenderedPageBreak/>
        <w:t>spends between the reference scintillators.  Moving the reference scintillators closer together could result in better time resolution as there is less time the muon spends between the reference scintillators.</w:t>
      </w:r>
    </w:p>
    <w:p w:rsidR="00A135D1" w:rsidRDefault="00A135D1" w:rsidP="004A42E4">
      <w:pPr>
        <w:spacing w:line="480" w:lineRule="auto"/>
        <w:ind w:firstLine="720"/>
        <w:rPr>
          <w:rFonts w:eastAsiaTheme="minorEastAsia"/>
          <w:sz w:val="24"/>
          <w:szCs w:val="24"/>
        </w:rPr>
      </w:pPr>
      <w:r>
        <w:rPr>
          <w:rFonts w:eastAsiaTheme="minorEastAsia"/>
          <w:sz w:val="24"/>
          <w:szCs w:val="24"/>
        </w:rPr>
        <w:t xml:space="preserve">The LeCroy 1877 TDC operates with 500 picosec bins.  Decreasing the bin time can increase the accuracy with which the time of each PMT can be read, increasing the accuracy of the time resolution.  The LeCroy 1875A TDC is capable of 25 nanosec resolution which is more precise than the JLab desired standards, using this instead of the 1877 model should produce better resolution </w:t>
      </w:r>
      <w:r w:rsidRPr="00110A0F">
        <w:rPr>
          <w:rFonts w:eastAsiaTheme="minorEastAsia"/>
          <w:noProof/>
          <w:sz w:val="24"/>
          <w:szCs w:val="24"/>
        </w:rPr>
        <w:t>[7]</w:t>
      </w:r>
      <w:r>
        <w:rPr>
          <w:rFonts w:eastAsiaTheme="minorEastAsia"/>
          <w:sz w:val="24"/>
          <w:szCs w:val="24"/>
        </w:rPr>
        <w:t>.</w:t>
      </w:r>
    </w:p>
    <w:p w:rsidR="00526C55" w:rsidRDefault="00A135D1" w:rsidP="004A42E4">
      <w:pPr>
        <w:spacing w:line="480" w:lineRule="auto"/>
        <w:ind w:firstLine="720"/>
        <w:rPr>
          <w:rFonts w:eastAsiaTheme="minorEastAsia"/>
          <w:sz w:val="24"/>
          <w:szCs w:val="24"/>
        </w:rPr>
      </w:pPr>
      <w:r>
        <w:rPr>
          <w:rFonts w:eastAsiaTheme="minorEastAsia"/>
          <w:sz w:val="24"/>
          <w:szCs w:val="24"/>
        </w:rPr>
        <w:t>Our experiment calculated the time resolution of 3 of 12 scintillators taken from the CLAS detector.  While the test scintillator achieved acceptable time resolution, our values for the reference scintillators was too high.  To more accurately measure their resolution the set-up should be reconfigured to place a reference scintillator in the middle of two other scintillators.  This process should be repeated until all 12 scintillators have been tested.</w:t>
      </w:r>
    </w:p>
    <w:p w:rsidR="00526C55" w:rsidRDefault="00526C55">
      <w:pPr>
        <w:rPr>
          <w:rFonts w:eastAsiaTheme="minorEastAsia"/>
          <w:sz w:val="24"/>
          <w:szCs w:val="24"/>
        </w:rPr>
      </w:pPr>
      <w:r>
        <w:rPr>
          <w:rFonts w:eastAsiaTheme="minorEastAsia"/>
          <w:sz w:val="24"/>
          <w:szCs w:val="24"/>
        </w:rPr>
        <w:br w:type="page"/>
      </w:r>
    </w:p>
    <w:p w:rsidR="00526C55" w:rsidRPr="004A42E4" w:rsidRDefault="00526C55" w:rsidP="004A42E4">
      <w:pPr>
        <w:spacing w:line="480" w:lineRule="auto"/>
        <w:ind w:firstLine="720"/>
        <w:rPr>
          <w:sz w:val="24"/>
          <w:szCs w:val="24"/>
        </w:rPr>
      </w:pPr>
    </w:p>
    <w:sdt>
      <w:sdtPr>
        <w:id w:val="179452329"/>
        <w:docPartObj>
          <w:docPartGallery w:val="Bibliographies"/>
          <w:docPartUnique/>
        </w:docPartObj>
      </w:sdtPr>
      <w:sdtEndPr>
        <w:rPr>
          <w:sz w:val="20"/>
        </w:rPr>
      </w:sdtEndPr>
      <w:sdtContent>
        <w:p w:rsidR="00526C55" w:rsidRDefault="00526C55">
          <w:pPr>
            <w:pStyle w:val="Heading1"/>
          </w:pPr>
          <w:r w:rsidRPr="00526C55">
            <w:rPr>
              <w:b/>
            </w:rPr>
            <w:t>REFERENCES</w:t>
          </w:r>
        </w:p>
        <w:p w:rsidR="00526C55" w:rsidRDefault="00526C55">
          <w:pPr>
            <w:rPr>
              <w:noProof/>
            </w:rPr>
          </w:pPr>
          <w:r>
            <w:fldChar w:fldCharType="begin"/>
          </w:r>
          <w:r>
            <w:instrText xml:space="preserve"> BIBLIOGRAPHY </w:instrText>
          </w:r>
          <w:r>
            <w:fldChar w:fldCharType="separate"/>
          </w:r>
        </w:p>
        <w:tbl>
          <w:tblPr>
            <w:tblW w:w="5000" w:type="pct"/>
            <w:tblCellSpacing w:w="15" w:type="dxa"/>
            <w:tblCellMar>
              <w:top w:w="15" w:type="dxa"/>
              <w:left w:w="15" w:type="dxa"/>
              <w:bottom w:w="15" w:type="dxa"/>
              <w:right w:w="15" w:type="dxa"/>
            </w:tblCellMar>
            <w:tblLook w:val="04A0"/>
          </w:tblPr>
          <w:tblGrid>
            <w:gridCol w:w="322"/>
            <w:gridCol w:w="8408"/>
          </w:tblGrid>
          <w:tr w:rsidR="00526C55">
            <w:trPr>
              <w:divId w:val="126245682"/>
              <w:tblCellSpacing w:w="15" w:type="dxa"/>
            </w:trPr>
            <w:tc>
              <w:tcPr>
                <w:tcW w:w="50" w:type="pct"/>
                <w:hideMark/>
              </w:tcPr>
              <w:p w:rsidR="00526C55" w:rsidRDefault="00526C55">
                <w:pPr>
                  <w:pStyle w:val="Bibliography"/>
                  <w:rPr>
                    <w:rFonts w:eastAsiaTheme="minorEastAsia"/>
                    <w:noProof/>
                  </w:rPr>
                </w:pPr>
                <w:r>
                  <w:rPr>
                    <w:noProof/>
                  </w:rPr>
                  <w:t xml:space="preserve">[1] </w:t>
                </w:r>
              </w:p>
            </w:tc>
            <w:tc>
              <w:tcPr>
                <w:tcW w:w="0" w:type="auto"/>
                <w:hideMark/>
              </w:tcPr>
              <w:p w:rsidR="00526C55" w:rsidRDefault="00526C55">
                <w:pPr>
                  <w:pStyle w:val="Bibliography"/>
                  <w:rPr>
                    <w:rFonts w:eastAsiaTheme="minorEastAsia"/>
                    <w:noProof/>
                  </w:rPr>
                </w:pPr>
                <w:r>
                  <w:rPr>
                    <w:noProof/>
                  </w:rPr>
                  <w:t xml:space="preserve">Hamamatsu Photonics K. K., "How to use photomultiplier tubes and peripheral circuits," in </w:t>
                </w:r>
                <w:r>
                  <w:rPr>
                    <w:i/>
                    <w:iCs/>
                    <w:noProof/>
                  </w:rPr>
                  <w:t>Photomultiplier Tubes: Basics and Applications</w:t>
                </w:r>
                <w:r>
                  <w:rPr>
                    <w:noProof/>
                  </w:rPr>
                  <w:t>, 2007, pp. 83-124.</w:t>
                </w:r>
              </w:p>
            </w:tc>
          </w:tr>
          <w:tr w:rsidR="00526C55">
            <w:trPr>
              <w:divId w:val="126245682"/>
              <w:tblCellSpacing w:w="15" w:type="dxa"/>
            </w:trPr>
            <w:tc>
              <w:tcPr>
                <w:tcW w:w="50" w:type="pct"/>
                <w:hideMark/>
              </w:tcPr>
              <w:p w:rsidR="00526C55" w:rsidRDefault="00526C55">
                <w:pPr>
                  <w:pStyle w:val="Bibliography"/>
                  <w:rPr>
                    <w:rFonts w:eastAsiaTheme="minorEastAsia"/>
                    <w:noProof/>
                  </w:rPr>
                </w:pPr>
                <w:r>
                  <w:rPr>
                    <w:noProof/>
                  </w:rPr>
                  <w:t xml:space="preserve">[2] </w:t>
                </w:r>
              </w:p>
            </w:tc>
            <w:tc>
              <w:tcPr>
                <w:tcW w:w="0" w:type="auto"/>
                <w:hideMark/>
              </w:tcPr>
              <w:p w:rsidR="00526C55" w:rsidRDefault="00526C55">
                <w:pPr>
                  <w:pStyle w:val="Bibliography"/>
                  <w:rPr>
                    <w:rFonts w:eastAsiaTheme="minorEastAsia"/>
                    <w:noProof/>
                  </w:rPr>
                </w:pPr>
                <w:r>
                  <w:rPr>
                    <w:noProof/>
                  </w:rPr>
                  <w:t xml:space="preserve">K. Johnson, "Particle Detectors at Accelerators: Organic scintillators," pp. 2-68, 2011. </w:t>
                </w:r>
              </w:p>
            </w:tc>
          </w:tr>
          <w:tr w:rsidR="00526C55">
            <w:trPr>
              <w:divId w:val="126245682"/>
              <w:tblCellSpacing w:w="15" w:type="dxa"/>
            </w:trPr>
            <w:tc>
              <w:tcPr>
                <w:tcW w:w="50" w:type="pct"/>
                <w:hideMark/>
              </w:tcPr>
              <w:p w:rsidR="00526C55" w:rsidRDefault="00526C55">
                <w:pPr>
                  <w:pStyle w:val="Bibliography"/>
                  <w:rPr>
                    <w:rFonts w:eastAsiaTheme="minorEastAsia"/>
                    <w:noProof/>
                  </w:rPr>
                </w:pPr>
                <w:r>
                  <w:rPr>
                    <w:noProof/>
                  </w:rPr>
                  <w:t xml:space="preserve">[3] </w:t>
                </w:r>
              </w:p>
            </w:tc>
            <w:tc>
              <w:tcPr>
                <w:tcW w:w="0" w:type="auto"/>
                <w:hideMark/>
              </w:tcPr>
              <w:p w:rsidR="00526C55" w:rsidRDefault="00526C55">
                <w:pPr>
                  <w:pStyle w:val="Bibliography"/>
                  <w:rPr>
                    <w:rFonts w:eastAsiaTheme="minorEastAsia"/>
                    <w:noProof/>
                  </w:rPr>
                </w:pPr>
                <w:r>
                  <w:rPr>
                    <w:noProof/>
                  </w:rPr>
                  <w:t xml:space="preserve">W. R. Leo, Techniques for Nuclear and Particle Physics Experiments, Berlin: Springer-Verlag, 1994. </w:t>
                </w:r>
              </w:p>
            </w:tc>
          </w:tr>
          <w:tr w:rsidR="00526C55">
            <w:trPr>
              <w:divId w:val="126245682"/>
              <w:tblCellSpacing w:w="15" w:type="dxa"/>
            </w:trPr>
            <w:tc>
              <w:tcPr>
                <w:tcW w:w="50" w:type="pct"/>
                <w:hideMark/>
              </w:tcPr>
              <w:p w:rsidR="00526C55" w:rsidRDefault="00526C55">
                <w:pPr>
                  <w:pStyle w:val="Bibliography"/>
                  <w:rPr>
                    <w:rFonts w:eastAsiaTheme="minorEastAsia"/>
                    <w:noProof/>
                  </w:rPr>
                </w:pPr>
                <w:r>
                  <w:rPr>
                    <w:noProof/>
                  </w:rPr>
                  <w:t xml:space="preserve">[4] </w:t>
                </w:r>
              </w:p>
            </w:tc>
            <w:tc>
              <w:tcPr>
                <w:tcW w:w="0" w:type="auto"/>
                <w:hideMark/>
              </w:tcPr>
              <w:p w:rsidR="00526C55" w:rsidRDefault="00526C55">
                <w:pPr>
                  <w:pStyle w:val="Bibliography"/>
                  <w:rPr>
                    <w:rFonts w:eastAsiaTheme="minorEastAsia"/>
                    <w:noProof/>
                  </w:rPr>
                </w:pPr>
                <w:r>
                  <w:rPr>
                    <w:noProof/>
                  </w:rPr>
                  <w:t xml:space="preserve">E. S. e. a. Smith, "The time-of-flight system for CLAS," </w:t>
                </w:r>
                <w:r>
                  <w:rPr>
                    <w:i/>
                    <w:iCs/>
                    <w:noProof/>
                  </w:rPr>
                  <w:t xml:space="preserve">Nuclear Instruments and Methods in Physics Research A 432, </w:t>
                </w:r>
                <w:r>
                  <w:rPr>
                    <w:noProof/>
                  </w:rPr>
                  <w:t xml:space="preserve">pp. 265-298, 1999. </w:t>
                </w:r>
              </w:p>
            </w:tc>
          </w:tr>
          <w:tr w:rsidR="00526C55">
            <w:trPr>
              <w:divId w:val="126245682"/>
              <w:tblCellSpacing w:w="15" w:type="dxa"/>
            </w:trPr>
            <w:tc>
              <w:tcPr>
                <w:tcW w:w="50" w:type="pct"/>
                <w:hideMark/>
              </w:tcPr>
              <w:p w:rsidR="00526C55" w:rsidRDefault="00526C55">
                <w:pPr>
                  <w:pStyle w:val="Bibliography"/>
                  <w:rPr>
                    <w:rFonts w:eastAsiaTheme="minorEastAsia"/>
                    <w:noProof/>
                  </w:rPr>
                </w:pPr>
                <w:r>
                  <w:rPr>
                    <w:noProof/>
                  </w:rPr>
                  <w:t xml:space="preserve">[5] </w:t>
                </w:r>
              </w:p>
            </w:tc>
            <w:tc>
              <w:tcPr>
                <w:tcW w:w="0" w:type="auto"/>
                <w:hideMark/>
              </w:tcPr>
              <w:p w:rsidR="00526C55" w:rsidRDefault="00526C55">
                <w:pPr>
                  <w:pStyle w:val="Bibliography"/>
                  <w:rPr>
                    <w:rFonts w:eastAsiaTheme="minorEastAsia"/>
                    <w:noProof/>
                  </w:rPr>
                </w:pPr>
                <w:r>
                  <w:rPr>
                    <w:noProof/>
                  </w:rPr>
                  <w:t xml:space="preserve">LeCroy Corporation, </w:t>
                </w:r>
                <w:r>
                  <w:rPr>
                    <w:i/>
                    <w:iCs/>
                    <w:noProof/>
                  </w:rPr>
                  <w:t xml:space="preserve">Model 1877 96-Channel FASTBUS Time-to-Digital Converter, </w:t>
                </w:r>
                <w:r>
                  <w:rPr>
                    <w:noProof/>
                  </w:rPr>
                  <w:t xml:space="preserve">1996. </w:t>
                </w:r>
              </w:p>
            </w:tc>
          </w:tr>
          <w:tr w:rsidR="00526C55">
            <w:trPr>
              <w:divId w:val="126245682"/>
              <w:tblCellSpacing w:w="15" w:type="dxa"/>
            </w:trPr>
            <w:tc>
              <w:tcPr>
                <w:tcW w:w="50" w:type="pct"/>
                <w:hideMark/>
              </w:tcPr>
              <w:p w:rsidR="00526C55" w:rsidRDefault="00526C55">
                <w:pPr>
                  <w:pStyle w:val="Bibliography"/>
                  <w:rPr>
                    <w:rFonts w:eastAsiaTheme="minorEastAsia"/>
                    <w:noProof/>
                  </w:rPr>
                </w:pPr>
                <w:r>
                  <w:rPr>
                    <w:noProof/>
                  </w:rPr>
                  <w:t xml:space="preserve">[6] </w:t>
                </w:r>
              </w:p>
            </w:tc>
            <w:tc>
              <w:tcPr>
                <w:tcW w:w="0" w:type="auto"/>
                <w:hideMark/>
              </w:tcPr>
              <w:p w:rsidR="00526C55" w:rsidRDefault="00526C55">
                <w:pPr>
                  <w:pStyle w:val="Bibliography"/>
                  <w:rPr>
                    <w:rFonts w:eastAsiaTheme="minorEastAsia"/>
                    <w:noProof/>
                  </w:rPr>
                </w:pPr>
                <w:r>
                  <w:rPr>
                    <w:noProof/>
                  </w:rPr>
                  <w:t>E. S. Smith, "Scintillation Detectors," 2006.</w:t>
                </w:r>
              </w:p>
            </w:tc>
          </w:tr>
          <w:tr w:rsidR="00526C55">
            <w:trPr>
              <w:divId w:val="126245682"/>
              <w:tblCellSpacing w:w="15" w:type="dxa"/>
            </w:trPr>
            <w:tc>
              <w:tcPr>
                <w:tcW w:w="50" w:type="pct"/>
                <w:hideMark/>
              </w:tcPr>
              <w:p w:rsidR="00526C55" w:rsidRDefault="00526C55">
                <w:pPr>
                  <w:pStyle w:val="Bibliography"/>
                  <w:rPr>
                    <w:rFonts w:eastAsiaTheme="minorEastAsia"/>
                    <w:noProof/>
                  </w:rPr>
                </w:pPr>
                <w:r>
                  <w:rPr>
                    <w:noProof/>
                  </w:rPr>
                  <w:t xml:space="preserve">[7] </w:t>
                </w:r>
              </w:p>
            </w:tc>
            <w:tc>
              <w:tcPr>
                <w:tcW w:w="0" w:type="auto"/>
                <w:hideMark/>
              </w:tcPr>
              <w:p w:rsidR="00526C55" w:rsidRDefault="00526C55">
                <w:pPr>
                  <w:pStyle w:val="Bibliography"/>
                  <w:rPr>
                    <w:rFonts w:eastAsiaTheme="minorEastAsia"/>
                    <w:noProof/>
                  </w:rPr>
                </w:pPr>
                <w:r>
                  <w:rPr>
                    <w:noProof/>
                  </w:rPr>
                  <w:t>LeCroy Corporation, "1875A 15-Bit, Time-to-Digital Converter," 1996.</w:t>
                </w:r>
              </w:p>
            </w:tc>
          </w:tr>
        </w:tbl>
        <w:p w:rsidR="00526C55" w:rsidRDefault="00526C55">
          <w:pPr>
            <w:divId w:val="126245682"/>
            <w:rPr>
              <w:noProof/>
            </w:rPr>
          </w:pPr>
        </w:p>
        <w:p w:rsidR="00526C55" w:rsidRDefault="00526C55">
          <w:r>
            <w:fldChar w:fldCharType="end"/>
          </w:r>
        </w:p>
      </w:sdtContent>
    </w:sdt>
    <w:p w:rsidR="009B2B08" w:rsidRPr="004A42E4" w:rsidRDefault="009B2B08" w:rsidP="004A42E4">
      <w:pPr>
        <w:spacing w:line="480" w:lineRule="auto"/>
        <w:ind w:firstLine="720"/>
        <w:rPr>
          <w:sz w:val="24"/>
          <w:szCs w:val="24"/>
        </w:rPr>
      </w:pPr>
    </w:p>
    <w:sectPr w:rsidR="009B2B08" w:rsidRPr="004A42E4" w:rsidSect="001D6D52">
      <w:headerReference w:type="default" r:id="rId28"/>
      <w:footerReference w:type="default" r:id="rId29"/>
      <w:pgSz w:w="12240" w:h="15840"/>
      <w:pgMar w:top="1440" w:right="1440" w:bottom="1440" w:left="2160" w:header="720" w:footer="1440" w:gutter="0"/>
      <w:pgNumType w:chapStyle="1"/>
      <w:cols w:space="720"/>
      <w:noEndnote/>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70E4" w:rsidRDefault="007870E4">
      <w:r>
        <w:separator/>
      </w:r>
    </w:p>
  </w:endnote>
  <w:endnote w:type="continuationSeparator" w:id="0">
    <w:p w:rsidR="007870E4" w:rsidRDefault="007870E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MathPackOne">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0E64" w:rsidRDefault="00EA0E6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70E4" w:rsidRDefault="007870E4">
      <w:r>
        <w:separator/>
      </w:r>
    </w:p>
  </w:footnote>
  <w:footnote w:type="continuationSeparator" w:id="0">
    <w:p w:rsidR="007870E4" w:rsidRDefault="007870E4">
      <w:r>
        <w:continuationSeparator/>
      </w:r>
    </w:p>
  </w:footnote>
  <w:footnote w:id="1">
    <w:p w:rsidR="00EA0E64" w:rsidRDefault="00EA0E64" w:rsidP="00A135D1">
      <w:pPr>
        <w:autoSpaceDE w:val="0"/>
        <w:autoSpaceDN w:val="0"/>
        <w:adjustRightInd w:val="0"/>
        <w:rPr>
          <w:rFonts w:ascii="MathPackOne" w:hAnsi="MathPackOne" w:cs="MathPackOne"/>
          <w:sz w:val="16"/>
          <w:szCs w:val="16"/>
        </w:rPr>
      </w:pPr>
      <w:r>
        <w:rPr>
          <w:rStyle w:val="FootnoteReference"/>
          <w:rFonts w:eastAsiaTheme="minorHAnsi"/>
        </w:rPr>
        <w:footnoteRef/>
      </w:r>
      <w:r>
        <w:t xml:space="preserve"> </w:t>
      </w:r>
      <w:r>
        <w:rPr>
          <w:rFonts w:ascii="MathPackOne" w:hAnsi="MathPackOne" w:cs="MathPackOne"/>
          <w:sz w:val="16"/>
          <w:szCs w:val="16"/>
        </w:rPr>
        <w:t>Bicron Corporation, 12345 Kinsman Road, Newbury, OH</w:t>
      </w:r>
    </w:p>
    <w:p w:rsidR="00EA0E64" w:rsidRDefault="00EA0E64" w:rsidP="00A135D1">
      <w:pPr>
        <w:pStyle w:val="FootnoteText"/>
      </w:pPr>
      <w:r>
        <w:rPr>
          <w:rFonts w:ascii="MathPackOne" w:hAnsi="MathPackOne" w:cs="MathPackOne"/>
          <w:sz w:val="16"/>
          <w:szCs w:val="16"/>
        </w:rPr>
        <w:t>44065-9677, USA.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0E64" w:rsidRDefault="00EA0E6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A0E64" w:rsidRDefault="00EA0E64">
    <w:pPr>
      <w:pStyle w:val="Header"/>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0E64" w:rsidRDefault="00EA0E64">
    <w:pPr>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9452325"/>
      <w:docPartObj>
        <w:docPartGallery w:val="Page Numbers (Top of Page)"/>
        <w:docPartUnique/>
      </w:docPartObj>
    </w:sdtPr>
    <w:sdtContent>
      <w:p w:rsidR="00EA0E64" w:rsidRDefault="00EA0E64">
        <w:pPr>
          <w:pStyle w:val="Header"/>
          <w:jc w:val="right"/>
        </w:pPr>
        <w:r>
          <w:t xml:space="preserve">Porter </w:t>
        </w:r>
        <w:fldSimple w:instr=" PAGE   \* MERGEFORMAT ">
          <w:r w:rsidR="00BC38FD">
            <w:rPr>
              <w:noProof/>
            </w:rPr>
            <w:t>3</w:t>
          </w:r>
        </w:fldSimple>
      </w:p>
    </w:sdtContent>
  </w:sdt>
  <w:p w:rsidR="00EA0E64" w:rsidRPr="001D6D52" w:rsidRDefault="00EA0E64" w:rsidP="001D6D52">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9452307"/>
      <w:docPartObj>
        <w:docPartGallery w:val="Page Numbers (Top of Page)"/>
        <w:docPartUnique/>
      </w:docPartObj>
    </w:sdtPr>
    <w:sdtContent>
      <w:p w:rsidR="00EA0E64" w:rsidRDefault="00EA0E64" w:rsidP="00BD5F72">
        <w:pPr>
          <w:pStyle w:val="Header"/>
          <w:jc w:val="right"/>
        </w:pPr>
        <w:r>
          <w:t xml:space="preserve">Porter </w:t>
        </w:r>
        <w:fldSimple w:instr=" PAGE   \* MERGEFORMAT ">
          <w:r w:rsidR="00BC38FD">
            <w:rPr>
              <w:noProof/>
            </w:rPr>
            <w:t>29</w:t>
          </w:r>
        </w:fldSimple>
      </w:p>
    </w:sdtContent>
  </w:sdt>
  <w:p w:rsidR="00EA0E64" w:rsidRPr="00D026A8" w:rsidRDefault="00EA0E64" w:rsidP="00D026A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4927B5"/>
    <w:multiLevelType w:val="hybridMultilevel"/>
    <w:tmpl w:val="1B84D81A"/>
    <w:lvl w:ilvl="0" w:tplc="04090001">
      <w:start w:val="1"/>
      <w:numFmt w:val="bullet"/>
      <w:lvlText w:val=""/>
      <w:lvlJc w:val="left"/>
      <w:pPr>
        <w:ind w:left="1470" w:hanging="360"/>
      </w:pPr>
      <w:rPr>
        <w:rFonts w:ascii="Symbol" w:hAnsi="Symbol" w:hint="default"/>
      </w:rPr>
    </w:lvl>
    <w:lvl w:ilvl="1" w:tplc="04090003" w:tentative="1">
      <w:start w:val="1"/>
      <w:numFmt w:val="bullet"/>
      <w:lvlText w:val="o"/>
      <w:lvlJc w:val="left"/>
      <w:pPr>
        <w:ind w:left="2190" w:hanging="360"/>
      </w:pPr>
      <w:rPr>
        <w:rFonts w:ascii="Courier New" w:hAnsi="Courier New" w:cs="Courier New" w:hint="default"/>
      </w:rPr>
    </w:lvl>
    <w:lvl w:ilvl="2" w:tplc="04090005" w:tentative="1">
      <w:start w:val="1"/>
      <w:numFmt w:val="bullet"/>
      <w:lvlText w:val=""/>
      <w:lvlJc w:val="left"/>
      <w:pPr>
        <w:ind w:left="2910" w:hanging="360"/>
      </w:pPr>
      <w:rPr>
        <w:rFonts w:ascii="Wingdings" w:hAnsi="Wingdings" w:hint="default"/>
      </w:rPr>
    </w:lvl>
    <w:lvl w:ilvl="3" w:tplc="04090001" w:tentative="1">
      <w:start w:val="1"/>
      <w:numFmt w:val="bullet"/>
      <w:lvlText w:val=""/>
      <w:lvlJc w:val="left"/>
      <w:pPr>
        <w:ind w:left="3630" w:hanging="360"/>
      </w:pPr>
      <w:rPr>
        <w:rFonts w:ascii="Symbol" w:hAnsi="Symbol" w:hint="default"/>
      </w:rPr>
    </w:lvl>
    <w:lvl w:ilvl="4" w:tplc="04090003" w:tentative="1">
      <w:start w:val="1"/>
      <w:numFmt w:val="bullet"/>
      <w:lvlText w:val="o"/>
      <w:lvlJc w:val="left"/>
      <w:pPr>
        <w:ind w:left="4350" w:hanging="360"/>
      </w:pPr>
      <w:rPr>
        <w:rFonts w:ascii="Courier New" w:hAnsi="Courier New" w:cs="Courier New" w:hint="default"/>
      </w:rPr>
    </w:lvl>
    <w:lvl w:ilvl="5" w:tplc="04090005" w:tentative="1">
      <w:start w:val="1"/>
      <w:numFmt w:val="bullet"/>
      <w:lvlText w:val=""/>
      <w:lvlJc w:val="left"/>
      <w:pPr>
        <w:ind w:left="5070" w:hanging="360"/>
      </w:pPr>
      <w:rPr>
        <w:rFonts w:ascii="Wingdings" w:hAnsi="Wingdings" w:hint="default"/>
      </w:rPr>
    </w:lvl>
    <w:lvl w:ilvl="6" w:tplc="04090001" w:tentative="1">
      <w:start w:val="1"/>
      <w:numFmt w:val="bullet"/>
      <w:lvlText w:val=""/>
      <w:lvlJc w:val="left"/>
      <w:pPr>
        <w:ind w:left="5790" w:hanging="360"/>
      </w:pPr>
      <w:rPr>
        <w:rFonts w:ascii="Symbol" w:hAnsi="Symbol" w:hint="default"/>
      </w:rPr>
    </w:lvl>
    <w:lvl w:ilvl="7" w:tplc="04090003" w:tentative="1">
      <w:start w:val="1"/>
      <w:numFmt w:val="bullet"/>
      <w:lvlText w:val="o"/>
      <w:lvlJc w:val="left"/>
      <w:pPr>
        <w:ind w:left="6510" w:hanging="360"/>
      </w:pPr>
      <w:rPr>
        <w:rFonts w:ascii="Courier New" w:hAnsi="Courier New" w:cs="Courier New" w:hint="default"/>
      </w:rPr>
    </w:lvl>
    <w:lvl w:ilvl="8" w:tplc="04090005" w:tentative="1">
      <w:start w:val="1"/>
      <w:numFmt w:val="bullet"/>
      <w:lvlText w:val=""/>
      <w:lvlJc w:val="left"/>
      <w:pPr>
        <w:ind w:left="7230" w:hanging="360"/>
      </w:pPr>
      <w:rPr>
        <w:rFonts w:ascii="Wingdings" w:hAnsi="Wingdings" w:hint="default"/>
      </w:rPr>
    </w:lvl>
  </w:abstractNum>
  <w:abstractNum w:abstractNumId="1">
    <w:nsid w:val="64B9578B"/>
    <w:multiLevelType w:val="multilevel"/>
    <w:tmpl w:val="0409001D"/>
    <w:styleLink w:val="Notes"/>
    <w:lvl w:ilvl="0">
      <w:start w:val="1"/>
      <w:numFmt w:val="upperRoman"/>
      <w:lvlText w:val="%1)"/>
      <w:lvlJc w:val="left"/>
      <w:pPr>
        <w:ind w:left="360" w:hanging="360"/>
      </w:pPr>
    </w:lvl>
    <w:lvl w:ilvl="1">
      <w:start w:val="1"/>
      <w:numFmt w:val="upperLetter"/>
      <w:lvlText w:val="%2)"/>
      <w:lvlJc w:val="left"/>
      <w:pPr>
        <w:ind w:left="720" w:hanging="360"/>
      </w:pPr>
    </w:lvl>
    <w:lvl w:ilvl="2">
      <w:start w:val="1"/>
      <w:numFmt w:val="lowerRoman"/>
      <w:lvlText w:val="%3)"/>
      <w:lvlJc w:val="left"/>
      <w:pPr>
        <w:ind w:left="1080" w:hanging="360"/>
      </w:pPr>
    </w:lvl>
    <w:lvl w:ilvl="3">
      <w:start w:val="1"/>
      <w:numFmt w:val="lowerLetter"/>
      <w:lvlText w:val="(%4)"/>
      <w:lvlJc w:val="left"/>
      <w:pPr>
        <w:ind w:left="1440" w:hanging="360"/>
      </w:p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Symbol" w:hAnsi="Symbol" w:hint="default"/>
        <w:color w:val="auto"/>
      </w:rPr>
    </w:lvl>
    <w:lvl w:ilvl="6">
      <w:start w:val="1"/>
      <w:numFmt w:val="bullet"/>
      <w:lvlText w:val=""/>
      <w:lvlJc w:val="left"/>
      <w:pPr>
        <w:ind w:left="2520" w:hanging="360"/>
      </w:pPr>
      <w:rPr>
        <w:rFonts w:ascii="Symbol" w:hAnsi="Symbol" w:hint="default"/>
        <w:color w:val="auto"/>
      </w:rPr>
    </w:lvl>
    <w:lvl w:ilvl="7">
      <w:start w:val="1"/>
      <w:numFmt w:val="bullet"/>
      <w:lvlText w:val=""/>
      <w:lvlJc w:val="left"/>
      <w:pPr>
        <w:ind w:left="2880" w:hanging="360"/>
      </w:pPr>
      <w:rPr>
        <w:rFonts w:ascii="Symbol" w:hAnsi="Symbol" w:hint="default"/>
        <w:color w:val="auto"/>
      </w:rPr>
    </w:lvl>
    <w:lvl w:ilvl="8">
      <w:start w:val="1"/>
      <w:numFmt w:val="bullet"/>
      <w:lvlText w:val=""/>
      <w:lvlJc w:val="left"/>
      <w:pPr>
        <w:ind w:left="3240" w:hanging="360"/>
      </w:pPr>
      <w:rPr>
        <w:rFonts w:ascii="Symbol" w:hAnsi="Symbol" w:hint="default"/>
        <w:color w:val="auto"/>
      </w:rPr>
    </w:lvl>
  </w:abstractNum>
  <w:abstractNum w:abstractNumId="2">
    <w:nsid w:val="64C34BFF"/>
    <w:multiLevelType w:val="multilevel"/>
    <w:tmpl w:val="0409001D"/>
    <w:styleLink w:val="MyListTemplate"/>
    <w:lvl w:ilvl="0">
      <w:start w:val="1"/>
      <w:numFmt w:val="upperRoman"/>
      <w:lvlText w:val="%1)"/>
      <w:lvlJc w:val="left"/>
      <w:pPr>
        <w:ind w:left="360" w:hanging="360"/>
      </w:pPr>
    </w:lvl>
    <w:lvl w:ilvl="1">
      <w:start w:val="1"/>
      <w:numFmt w:val="upperLetter"/>
      <w:lvlText w:val="%2)"/>
      <w:lvlJc w:val="left"/>
      <w:pPr>
        <w:ind w:left="720" w:hanging="360"/>
      </w:pPr>
    </w:lvl>
    <w:lvl w:ilvl="2">
      <w:start w:val="1"/>
      <w:numFmt w:val="lowerRoman"/>
      <w:lvlText w:val="%3)"/>
      <w:lvlJc w:val="left"/>
      <w:pPr>
        <w:ind w:left="1080" w:hanging="360"/>
      </w:pPr>
    </w:lvl>
    <w:lvl w:ilvl="3">
      <w:start w:val="1"/>
      <w:numFmt w:val="lowerLetter"/>
      <w:lvlText w:val="(%4)"/>
      <w:lvlJc w:val="left"/>
      <w:pPr>
        <w:ind w:left="1440" w:hanging="360"/>
      </w:pPr>
    </w:lvl>
    <w:lvl w:ilvl="4">
      <w:start w:val="1"/>
      <w:numFmt w:val="bullet"/>
      <w:lvlText w:val=""/>
      <w:lvlJc w:val="left"/>
      <w:pPr>
        <w:ind w:left="1800" w:hanging="360"/>
      </w:pPr>
      <w:rPr>
        <w:rFonts w:ascii="Symbol" w:hAnsi="Symbol" w:hint="default"/>
        <w:color w:val="auto"/>
      </w:rPr>
    </w:lvl>
    <w:lvl w:ilvl="5">
      <w:start w:val="1"/>
      <w:numFmt w:val="bullet"/>
      <w:lvlText w:val=""/>
      <w:lvlJc w:val="left"/>
      <w:pPr>
        <w:ind w:left="2160" w:hanging="360"/>
      </w:pPr>
      <w:rPr>
        <w:rFonts w:ascii="Symbol" w:hAnsi="Symbol" w:hint="default"/>
        <w:color w:val="auto"/>
      </w:rPr>
    </w:lvl>
    <w:lvl w:ilvl="6">
      <w:start w:val="1"/>
      <w:numFmt w:val="bullet"/>
      <w:lvlText w:val=""/>
      <w:lvlJc w:val="left"/>
      <w:pPr>
        <w:ind w:left="2520" w:hanging="360"/>
      </w:pPr>
      <w:rPr>
        <w:rFonts w:ascii="Symbol" w:hAnsi="Symbol" w:hint="default"/>
        <w:color w:val="auto"/>
      </w:rPr>
    </w:lvl>
    <w:lvl w:ilvl="7">
      <w:start w:val="1"/>
      <w:numFmt w:val="bullet"/>
      <w:lvlText w:val=""/>
      <w:lvlJc w:val="left"/>
      <w:pPr>
        <w:ind w:left="2880" w:hanging="360"/>
      </w:pPr>
      <w:rPr>
        <w:rFonts w:ascii="Symbol" w:hAnsi="Symbol" w:hint="default"/>
        <w:color w:val="auto"/>
      </w:rPr>
    </w:lvl>
    <w:lvl w:ilvl="8">
      <w:start w:val="1"/>
      <w:numFmt w:val="bullet"/>
      <w:lvlText w:val=""/>
      <w:lvlJc w:val="left"/>
      <w:pPr>
        <w:ind w:left="3240" w:hanging="360"/>
      </w:pPr>
      <w:rPr>
        <w:rFonts w:ascii="Symbol" w:hAnsi="Symbol" w:hint="default"/>
        <w:color w:val="auto"/>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stylePaneFormatFilter w:val="3F01"/>
  <w:defaultTabStop w:val="720"/>
  <w:drawingGridHorizontalSpacing w:val="100"/>
  <w:displayHorizontalDrawingGridEvery w:val="0"/>
  <w:displayVerticalDrawingGridEvery w:val="0"/>
  <w:noPunctuationKerning/>
  <w:characterSpacingControl w:val="doNotCompress"/>
  <w:footnotePr>
    <w:footnote w:id="-1"/>
    <w:footnote w:id="0"/>
  </w:footnotePr>
  <w:endnotePr>
    <w:endnote w:id="-1"/>
    <w:endnote w:id="0"/>
  </w:endnotePr>
  <w:compat/>
  <w:rsids>
    <w:rsidRoot w:val="006D2F18"/>
    <w:rsid w:val="00020247"/>
    <w:rsid w:val="00093543"/>
    <w:rsid w:val="001163AB"/>
    <w:rsid w:val="001D6D52"/>
    <w:rsid w:val="002F1E61"/>
    <w:rsid w:val="00335389"/>
    <w:rsid w:val="003474F9"/>
    <w:rsid w:val="003525BC"/>
    <w:rsid w:val="00353E10"/>
    <w:rsid w:val="003A73DF"/>
    <w:rsid w:val="004A42E4"/>
    <w:rsid w:val="00526C55"/>
    <w:rsid w:val="005C3ACB"/>
    <w:rsid w:val="006554C6"/>
    <w:rsid w:val="006C2279"/>
    <w:rsid w:val="006D2F18"/>
    <w:rsid w:val="006E4AC7"/>
    <w:rsid w:val="007870E4"/>
    <w:rsid w:val="00890F9C"/>
    <w:rsid w:val="00994D67"/>
    <w:rsid w:val="009B0F2E"/>
    <w:rsid w:val="009B2B08"/>
    <w:rsid w:val="00A135D1"/>
    <w:rsid w:val="00BC38FD"/>
    <w:rsid w:val="00BD5F72"/>
    <w:rsid w:val="00C14C26"/>
    <w:rsid w:val="00D026A8"/>
    <w:rsid w:val="00EA0E64"/>
    <w:rsid w:val="00EC645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footer" w:uiPriority="99"/>
    <w:lsdException w:name="caption" w:semiHidden="1" w:uiPriority="35" w:unhideWhenUsed="1" w:qFormat="1"/>
    <w:lsdException w:name="footnote reference" w:uiPriority="99"/>
    <w:lsdException w:name="Title" w:qFormat="1"/>
    <w:lsdException w:name="Subtitle" w:qFormat="1"/>
    <w:lsdException w:name="Strong" w:qFormat="1"/>
    <w:lsdException w:name="Emphasis"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Heading1">
    <w:name w:val="heading 1"/>
    <w:basedOn w:val="Normal"/>
    <w:next w:val="Normal"/>
    <w:link w:val="Heading1Char"/>
    <w:uiPriority w:val="9"/>
    <w:qFormat/>
    <w:pPr>
      <w:keepNext/>
      <w:widowControl w:val="0"/>
      <w:jc w:val="center"/>
      <w:outlineLvl w:val="0"/>
    </w:pPr>
    <w:rPr>
      <w:sz w:val="24"/>
    </w:rPr>
  </w:style>
  <w:style w:type="paragraph" w:styleId="Heading2">
    <w:name w:val="heading 2"/>
    <w:basedOn w:val="Normal"/>
    <w:next w:val="Normal"/>
    <w:qFormat/>
    <w:pPr>
      <w:keepNext/>
      <w:widowControl w:val="0"/>
      <w:spacing w:line="480" w:lineRule="auto"/>
      <w:ind w:firstLine="720"/>
      <w:jc w:val="center"/>
      <w:outlineLvl w:val="1"/>
    </w:pPr>
    <w:rPr>
      <w:sz w:val="24"/>
    </w:rPr>
  </w:style>
  <w:style w:type="paragraph" w:styleId="Heading3">
    <w:name w:val="heading 3"/>
    <w:basedOn w:val="Normal"/>
    <w:next w:val="Normal"/>
    <w:qFormat/>
    <w:pPr>
      <w:keepNext/>
      <w:widowControl w:val="0"/>
      <w:jc w:val="both"/>
      <w:outlineLvl w:val="2"/>
    </w:pPr>
    <w:rPr>
      <w:sz w:val="24"/>
    </w:rPr>
  </w:style>
  <w:style w:type="paragraph" w:styleId="Heading4">
    <w:name w:val="heading 4"/>
    <w:basedOn w:val="Normal"/>
    <w:next w:val="Normal"/>
    <w:qFormat/>
    <w:pPr>
      <w:keepNext/>
      <w:widowControl w:val="0"/>
      <w:spacing w:line="480" w:lineRule="auto"/>
      <w:jc w:val="center"/>
      <w:outlineLvl w:val="3"/>
    </w:pPr>
    <w:rPr>
      <w:b/>
      <w:sz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character" w:styleId="PageNumber">
    <w:name w:val="page number"/>
    <w:basedOn w:val="DefaultParagraphFont"/>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numbering" w:customStyle="1" w:styleId="Notes">
    <w:name w:val="Notes"/>
    <w:uiPriority w:val="99"/>
    <w:rsid w:val="00A135D1"/>
    <w:pPr>
      <w:numPr>
        <w:numId w:val="1"/>
      </w:numPr>
    </w:pPr>
  </w:style>
  <w:style w:type="numbering" w:customStyle="1" w:styleId="MyListTemplate">
    <w:name w:val="My List Template"/>
    <w:uiPriority w:val="99"/>
    <w:rsid w:val="00A135D1"/>
    <w:pPr>
      <w:numPr>
        <w:numId w:val="2"/>
      </w:numPr>
    </w:pPr>
  </w:style>
  <w:style w:type="paragraph" w:styleId="BalloonText">
    <w:name w:val="Balloon Text"/>
    <w:basedOn w:val="Normal"/>
    <w:link w:val="BalloonTextChar"/>
    <w:uiPriority w:val="99"/>
    <w:unhideWhenUsed/>
    <w:rsid w:val="00A135D1"/>
    <w:rPr>
      <w:rFonts w:ascii="Tahoma" w:eastAsiaTheme="minorHAnsi" w:hAnsi="Tahoma" w:cs="Tahoma"/>
      <w:sz w:val="16"/>
      <w:szCs w:val="16"/>
    </w:rPr>
  </w:style>
  <w:style w:type="character" w:customStyle="1" w:styleId="BalloonTextChar">
    <w:name w:val="Balloon Text Char"/>
    <w:basedOn w:val="DefaultParagraphFont"/>
    <w:link w:val="BalloonText"/>
    <w:uiPriority w:val="99"/>
    <w:rsid w:val="00A135D1"/>
    <w:rPr>
      <w:rFonts w:ascii="Tahoma" w:eastAsiaTheme="minorHAnsi" w:hAnsi="Tahoma" w:cs="Tahoma"/>
      <w:sz w:val="16"/>
      <w:szCs w:val="16"/>
    </w:rPr>
  </w:style>
  <w:style w:type="paragraph" w:styleId="FootnoteText">
    <w:name w:val="footnote text"/>
    <w:basedOn w:val="Normal"/>
    <w:link w:val="FootnoteTextChar"/>
    <w:uiPriority w:val="99"/>
    <w:unhideWhenUsed/>
    <w:rsid w:val="00A135D1"/>
    <w:rPr>
      <w:rFonts w:asciiTheme="minorHAnsi" w:eastAsiaTheme="minorHAnsi" w:hAnsiTheme="minorHAnsi" w:cstheme="minorBidi"/>
    </w:rPr>
  </w:style>
  <w:style w:type="character" w:customStyle="1" w:styleId="FootnoteTextChar">
    <w:name w:val="Footnote Text Char"/>
    <w:basedOn w:val="DefaultParagraphFont"/>
    <w:link w:val="FootnoteText"/>
    <w:uiPriority w:val="99"/>
    <w:rsid w:val="00A135D1"/>
    <w:rPr>
      <w:rFonts w:asciiTheme="minorHAnsi" w:eastAsiaTheme="minorHAnsi" w:hAnsiTheme="minorHAnsi" w:cstheme="minorBidi"/>
    </w:rPr>
  </w:style>
  <w:style w:type="character" w:styleId="FootnoteReference">
    <w:name w:val="footnote reference"/>
    <w:basedOn w:val="DefaultParagraphFont"/>
    <w:uiPriority w:val="99"/>
    <w:unhideWhenUsed/>
    <w:rsid w:val="00A135D1"/>
    <w:rPr>
      <w:vertAlign w:val="superscript"/>
    </w:rPr>
  </w:style>
  <w:style w:type="character" w:customStyle="1" w:styleId="HeaderChar">
    <w:name w:val="Header Char"/>
    <w:basedOn w:val="DefaultParagraphFont"/>
    <w:link w:val="Header"/>
    <w:uiPriority w:val="99"/>
    <w:rsid w:val="00A135D1"/>
  </w:style>
  <w:style w:type="character" w:customStyle="1" w:styleId="FooterChar">
    <w:name w:val="Footer Char"/>
    <w:basedOn w:val="DefaultParagraphFont"/>
    <w:link w:val="Footer"/>
    <w:uiPriority w:val="99"/>
    <w:rsid w:val="00A135D1"/>
  </w:style>
  <w:style w:type="character" w:styleId="PlaceholderText">
    <w:name w:val="Placeholder Text"/>
    <w:basedOn w:val="DefaultParagraphFont"/>
    <w:uiPriority w:val="99"/>
    <w:semiHidden/>
    <w:rsid w:val="00A135D1"/>
    <w:rPr>
      <w:color w:val="808080"/>
    </w:rPr>
  </w:style>
  <w:style w:type="table" w:styleId="TableGrid">
    <w:name w:val="Table Grid"/>
    <w:basedOn w:val="TableNormal"/>
    <w:uiPriority w:val="59"/>
    <w:rsid w:val="00A135D1"/>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A135D1"/>
    <w:rPr>
      <w:sz w:val="24"/>
    </w:rPr>
  </w:style>
  <w:style w:type="paragraph" w:styleId="Bibliography">
    <w:name w:val="Bibliography"/>
    <w:basedOn w:val="Normal"/>
    <w:next w:val="Normal"/>
    <w:uiPriority w:val="37"/>
    <w:unhideWhenUsed/>
    <w:rsid w:val="00A135D1"/>
    <w:pPr>
      <w:spacing w:line="480" w:lineRule="auto"/>
    </w:pPr>
    <w:rPr>
      <w:rFonts w:asciiTheme="minorHAnsi" w:eastAsiaTheme="minorHAnsi" w:hAnsiTheme="minorHAnsi" w:cstheme="minorBidi"/>
      <w:sz w:val="22"/>
      <w:szCs w:val="22"/>
    </w:rPr>
  </w:style>
  <w:style w:type="paragraph" w:styleId="Caption">
    <w:name w:val="caption"/>
    <w:basedOn w:val="Normal"/>
    <w:next w:val="Normal"/>
    <w:uiPriority w:val="35"/>
    <w:unhideWhenUsed/>
    <w:qFormat/>
    <w:rsid w:val="00A135D1"/>
    <w:pPr>
      <w:spacing w:after="200"/>
      <w:jc w:val="center"/>
    </w:pPr>
    <w:rPr>
      <w:rFonts w:eastAsiaTheme="minorHAnsi"/>
      <w:b/>
      <w:bCs/>
    </w:rPr>
  </w:style>
  <w:style w:type="paragraph" w:styleId="ListParagraph">
    <w:name w:val="List Paragraph"/>
    <w:basedOn w:val="Normal"/>
    <w:uiPriority w:val="34"/>
    <w:qFormat/>
    <w:rsid w:val="00A135D1"/>
    <w:pPr>
      <w:spacing w:line="480" w:lineRule="auto"/>
      <w:ind w:left="720"/>
      <w:contextualSpacing/>
    </w:pPr>
    <w:rPr>
      <w:rFonts w:asciiTheme="minorHAnsi" w:eastAsiaTheme="minorHAnsi" w:hAnsiTheme="minorHAnsi" w:cstheme="minorBidi"/>
      <w:sz w:val="22"/>
      <w:szCs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4.xml"/><Relationship Id="rId10" Type="http://schemas.openxmlformats.org/officeDocument/2006/relationships/header" Target="header3.xml"/><Relationship Id="rId19" Type="http://schemas.openxmlformats.org/officeDocument/2006/relationships/image" Target="media/image9.pn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IS\Desktop\499%20Template.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MathPackOne">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formatting="0"/>
  <w:defaultTabStop w:val="720"/>
  <w:characterSpacingControl w:val="doNotCompress"/>
  <w:compat>
    <w:useFELayout/>
  </w:compat>
  <w:rsids>
    <w:rsidRoot w:val="003C1D42"/>
    <w:rsid w:val="003C1D4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5E4987996F5431CA3B85936B270AF39">
    <w:name w:val="D5E4987996F5431CA3B85936B270AF39"/>
    <w:rsid w:val="003C1D42"/>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b:Source>
    <b:Tag>Ham07</b:Tag>
    <b:SourceType>BookSection</b:SourceType>
    <b:Guid>{67895563-672A-4B55-9723-7E284D2C6297}</b:Guid>
    <b:LCID>0</b:LCID>
    <b:Author>
      <b:Author>
        <b:Corporate>Hamamatsu Photonics K. K.</b:Corporate>
      </b:Author>
    </b:Author>
    <b:Title>How to use photomultiplier tubes and peripheral circuits</b:Title>
    <b:Year>2007</b:Year>
    <b:Pages>83-124</b:Pages>
    <b:BookTitle>Photomultiplier Tubes: Basics and Applications</b:BookTitle>
    <b:RefOrder>1</b:RefOrder>
  </b:Source>
  <b:Source>
    <b:Tag>Joh11</b:Tag>
    <b:SourceType>JournalArticle</b:SourceType>
    <b:Guid>{6020D256-7734-49EB-9AF5-81765D5E2303}</b:Guid>
    <b:LCID>0</b:LCID>
    <b:Author>
      <b:Author>
        <b:NameList>
          <b:Person>
            <b:Last>Johnson</b:Last>
            <b:First>Kurtis</b:First>
          </b:Person>
        </b:NameList>
      </b:Author>
    </b:Author>
    <b:Title>Particle Detectors at Accelerators: Organic scintillators</b:Title>
    <b:Year>2011</b:Year>
    <b:Pages>2-68</b:Pages>
    <b:RefOrder>2</b:RefOrder>
  </b:Source>
  <b:Source>
    <b:Tag>Leo94</b:Tag>
    <b:SourceType>Book</b:SourceType>
    <b:Guid>{D32806F5-37AB-4576-B623-772BC0D8EEB8}</b:Guid>
    <b:LCID>0</b:LCID>
    <b:Author>
      <b:Author>
        <b:NameList>
          <b:Person>
            <b:Last>Leo</b:Last>
            <b:First>W</b:First>
            <b:Middle>R</b:Middle>
          </b:Person>
        </b:NameList>
      </b:Author>
    </b:Author>
    <b:Title>Techniques for Nuclear and Particle Physics Experiments</b:Title>
    <b:Year>1994</b:Year>
    <b:City>Berlin</b:City>
    <b:Publisher>Springer-Verlag</b:Publisher>
    <b:RefOrder>3</b:RefOrder>
  </b:Source>
  <b:Source>
    <b:Tag>Smi99</b:Tag>
    <b:SourceType>JournalArticle</b:SourceType>
    <b:Guid>{1F8ED16B-114A-4625-9160-41A8B57FC532}</b:Guid>
    <b:LCID>0</b:LCID>
    <b:Author>
      <b:Author>
        <b:NameList>
          <b:Person>
            <b:Last>Smith</b:Last>
            <b:First>E</b:First>
            <b:Middle>S et al,</b:Middle>
          </b:Person>
        </b:NameList>
      </b:Author>
    </b:Author>
    <b:Title>The time-of-flight system for CLAS</b:Title>
    <b:JournalName>Nuclear Instruments and Methods in Physics Research A 432</b:JournalName>
    <b:Year>1999</b:Year>
    <b:Pages>265-298</b:Pages>
    <b:RefOrder>4</b:RefOrder>
  </b:Source>
  <b:Source>
    <b:Tag>LeC96</b:Tag>
    <b:SourceType>Misc</b:SourceType>
    <b:Guid>{1D7960DC-681E-4D8C-B190-E84A3F4AAA0F}</b:Guid>
    <b:LCID>0</b:LCID>
    <b:Author>
      <b:Author>
        <b:Corporate>LeCroy Corporation</b:Corporate>
      </b:Author>
    </b:Author>
    <b:Title>Model 1877 96-Channel FASTBUS Time-to-Digital Converter</b:Title>
    <b:Year>1996</b:Year>
    <b:Month>July</b:Month>
    <b:RefOrder>5</b:RefOrder>
  </b:Source>
  <b:Source>
    <b:Tag>Smi06</b:Tag>
    <b:SourceType>ElectronicSource</b:SourceType>
    <b:Guid>{AEC685AB-E758-410A-9191-3BBF02729A6B}</b:Guid>
    <b:LCID>0</b:LCID>
    <b:Author>
      <b:Author>
        <b:NameList>
          <b:Person>
            <b:Last>Smith</b:Last>
            <b:First>Elton</b:First>
            <b:Middle>S</b:Middle>
          </b:Person>
        </b:NameList>
      </b:Author>
    </b:Author>
    <b:Title>Scintillation Detectors</b:Title>
    <b:Medium>JLab Detector/Computer Summer Lecture Series</b:Medium>
    <b:Year>2006</b:Year>
    <b:RefOrder>6</b:RefOrder>
  </b:Source>
  <b:Source>
    <b:Tag>LeC961</b:Tag>
    <b:SourceType>ElectronicSource</b:SourceType>
    <b:Guid>{1B752664-B79B-4792-B212-6D1D4E74FB48}</b:Guid>
    <b:LCID>0</b:LCID>
    <b:Author>
      <b:Author>
        <b:Corporate>LeCroy Corporation</b:Corporate>
      </b:Author>
    </b:Author>
    <b:Title>1875A 15-Bit, Time-to-Digital Converter</b:Title>
    <b:Year>1996</b:Year>
    <b:Month>January</b:Month>
    <b:RefOrder>7</b:RefOrder>
  </b:Source>
</b:Sources>
</file>

<file path=customXml/itemProps1.xml><?xml version="1.0" encoding="utf-8"?>
<ds:datastoreItem xmlns:ds="http://schemas.openxmlformats.org/officeDocument/2006/customXml" ds:itemID="{31F4F4CD-20AD-4C20-8E42-56D998A840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499 Template.dot</Template>
  <TotalTime>159</TotalTime>
  <Pages>31</Pages>
  <Words>3614</Words>
  <Characters>20601</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[Click here and type THESIS TITLE]</vt:lpstr>
    </vt:vector>
  </TitlesOfParts>
  <Company>ODU CS Sys</Company>
  <LinksUpToDate>false</LinksUpToDate>
  <CharactersWithSpaces>24167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[Click here and type THESIS TITLE]</dc:title>
  <dc:creator>CIS</dc:creator>
  <cp:lastModifiedBy>James Porter II</cp:lastModifiedBy>
  <cp:revision>4</cp:revision>
  <cp:lastPrinted>1601-01-01T00:00:00Z</cp:lastPrinted>
  <dcterms:created xsi:type="dcterms:W3CDTF">2014-04-25T09:51:00Z</dcterms:created>
  <dcterms:modified xsi:type="dcterms:W3CDTF">2014-04-25T12:31:00Z</dcterms:modified>
</cp:coreProperties>
</file>